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899" w:rsidRDefault="00593899" w:rsidP="00593899">
      <w:pPr>
        <w:pStyle w:val="a4"/>
        <w:tabs>
          <w:tab w:val="clear" w:pos="4677"/>
          <w:tab w:val="clear" w:pos="9355"/>
        </w:tabs>
      </w:pPr>
    </w:p>
    <w:p w:rsidR="004D7CAF" w:rsidRPr="003404F6" w:rsidRDefault="004D7CAF" w:rsidP="004D7CAF"/>
    <w:tbl>
      <w:tblPr>
        <w:tblpPr w:leftFromText="180" w:rightFromText="180" w:vertAnchor="text" w:horzAnchor="margin" w:tblpY="95"/>
        <w:tblW w:w="4786" w:type="dxa"/>
        <w:tblLook w:val="01E0" w:firstRow="1" w:lastRow="1" w:firstColumn="1" w:lastColumn="1" w:noHBand="0" w:noVBand="0"/>
      </w:tblPr>
      <w:tblGrid>
        <w:gridCol w:w="4786"/>
      </w:tblGrid>
      <w:tr w:rsidR="005E4039" w:rsidRPr="0066435C" w:rsidTr="00750C55">
        <w:trPr>
          <w:trHeight w:val="369"/>
        </w:trPr>
        <w:tc>
          <w:tcPr>
            <w:tcW w:w="4786" w:type="dxa"/>
            <w:vAlign w:val="center"/>
          </w:tcPr>
          <w:p w:rsidR="005E4039" w:rsidRPr="003404F6" w:rsidRDefault="005E4039" w:rsidP="00750C55">
            <w:pPr>
              <w:tabs>
                <w:tab w:val="left" w:pos="4606"/>
              </w:tabs>
              <w:ind w:right="353"/>
            </w:pPr>
            <w:r>
              <w:t>СОГЛАСОВАНО</w:t>
            </w:r>
          </w:p>
        </w:tc>
      </w:tr>
      <w:tr w:rsidR="005E4039" w:rsidRPr="0066435C" w:rsidTr="00750C55">
        <w:trPr>
          <w:trHeight w:val="369"/>
        </w:trPr>
        <w:tc>
          <w:tcPr>
            <w:tcW w:w="4786" w:type="dxa"/>
          </w:tcPr>
          <w:p w:rsidR="005E4039" w:rsidRPr="00045000" w:rsidRDefault="005E4039" w:rsidP="00750C55">
            <w:pPr>
              <w:ind w:right="-72"/>
            </w:pPr>
            <w:r>
              <w:t>Начальник Отдела корпоративных отношений и УИ  ОАО «Славнефть-ЯНОС»</w:t>
            </w:r>
          </w:p>
        </w:tc>
      </w:tr>
      <w:tr w:rsidR="005E4039" w:rsidRPr="0066435C" w:rsidTr="00750C55">
        <w:trPr>
          <w:trHeight w:val="391"/>
        </w:trPr>
        <w:tc>
          <w:tcPr>
            <w:tcW w:w="4786" w:type="dxa"/>
          </w:tcPr>
          <w:p w:rsidR="005E4039" w:rsidRDefault="005E4039" w:rsidP="00750C55"/>
          <w:p w:rsidR="005E4039" w:rsidRPr="003404F6" w:rsidRDefault="005E4039" w:rsidP="00750C55">
            <w:r>
              <w:t>__________________ И.П.Будалова</w:t>
            </w:r>
          </w:p>
        </w:tc>
      </w:tr>
      <w:tr w:rsidR="005E4039" w:rsidRPr="0066435C" w:rsidTr="00750C55">
        <w:trPr>
          <w:trHeight w:val="558"/>
        </w:trPr>
        <w:tc>
          <w:tcPr>
            <w:tcW w:w="4786" w:type="dxa"/>
            <w:vAlign w:val="center"/>
          </w:tcPr>
          <w:p w:rsidR="005E4039" w:rsidRPr="00264E47" w:rsidRDefault="005E4039" w:rsidP="00750C55">
            <w:pPr>
              <w:spacing w:before="120"/>
            </w:pPr>
            <w:r w:rsidRPr="00264E47">
              <w:t>«____» ______________ 201</w:t>
            </w:r>
            <w:r w:rsidR="000F2286">
              <w:t>6</w:t>
            </w:r>
            <w:r w:rsidRPr="00264E47">
              <w:t xml:space="preserve"> года</w:t>
            </w:r>
          </w:p>
        </w:tc>
      </w:tr>
    </w:tbl>
    <w:tbl>
      <w:tblPr>
        <w:tblpPr w:leftFromText="180" w:rightFromText="180" w:vertAnchor="text" w:horzAnchor="margin" w:tblpXSpec="right" w:tblpY="140"/>
        <w:tblW w:w="4321" w:type="dxa"/>
        <w:tblLook w:val="01E0" w:firstRow="1" w:lastRow="1" w:firstColumn="1" w:lastColumn="1" w:noHBand="0" w:noVBand="0"/>
      </w:tblPr>
      <w:tblGrid>
        <w:gridCol w:w="4321"/>
      </w:tblGrid>
      <w:tr w:rsidR="005E4039" w:rsidRPr="0066435C" w:rsidTr="00750C55">
        <w:trPr>
          <w:trHeight w:val="369"/>
        </w:trPr>
        <w:tc>
          <w:tcPr>
            <w:tcW w:w="4321" w:type="dxa"/>
            <w:vAlign w:val="center"/>
          </w:tcPr>
          <w:p w:rsidR="005E4039" w:rsidRPr="003404F6" w:rsidRDefault="005E4039" w:rsidP="00750C55">
            <w:pPr>
              <w:tabs>
                <w:tab w:val="left" w:pos="4606"/>
              </w:tabs>
              <w:ind w:right="353"/>
            </w:pPr>
            <w:r w:rsidRPr="003404F6">
              <w:t>УТВЕРЖДАЮ</w:t>
            </w:r>
          </w:p>
        </w:tc>
      </w:tr>
      <w:tr w:rsidR="005E4039" w:rsidRPr="0066435C" w:rsidTr="00750C55">
        <w:trPr>
          <w:trHeight w:val="482"/>
        </w:trPr>
        <w:tc>
          <w:tcPr>
            <w:tcW w:w="4321" w:type="dxa"/>
            <w:vAlign w:val="center"/>
          </w:tcPr>
          <w:p w:rsidR="005E4039" w:rsidRPr="00045000" w:rsidRDefault="005E4039" w:rsidP="00750C55">
            <w:pPr>
              <w:ind w:right="-72"/>
            </w:pPr>
            <w:r>
              <w:t>Председатель Тендерной комиссии</w:t>
            </w:r>
          </w:p>
        </w:tc>
      </w:tr>
      <w:tr w:rsidR="005E4039" w:rsidRPr="0066435C" w:rsidTr="00750C55">
        <w:trPr>
          <w:trHeight w:val="391"/>
        </w:trPr>
        <w:tc>
          <w:tcPr>
            <w:tcW w:w="4321" w:type="dxa"/>
          </w:tcPr>
          <w:p w:rsidR="005E4039" w:rsidRDefault="005E4039" w:rsidP="00750C55"/>
          <w:p w:rsidR="005E4039" w:rsidRPr="003404F6" w:rsidRDefault="005E4039" w:rsidP="00750C55">
            <w:r>
              <w:t>__________________ М.И.Щипакин</w:t>
            </w:r>
          </w:p>
        </w:tc>
      </w:tr>
      <w:tr w:rsidR="005E4039" w:rsidRPr="0066435C" w:rsidTr="00750C55">
        <w:trPr>
          <w:trHeight w:val="581"/>
        </w:trPr>
        <w:tc>
          <w:tcPr>
            <w:tcW w:w="4321" w:type="dxa"/>
            <w:vAlign w:val="center"/>
          </w:tcPr>
          <w:p w:rsidR="005E4039" w:rsidRPr="00264E47" w:rsidRDefault="005E4039" w:rsidP="000F2286">
            <w:pPr>
              <w:spacing w:before="120"/>
            </w:pPr>
            <w:r w:rsidRPr="00264E47">
              <w:t>«____» ______________ 201</w:t>
            </w:r>
            <w:r w:rsidR="000F2286">
              <w:t>6</w:t>
            </w:r>
            <w:r w:rsidRPr="00264E47">
              <w:t xml:space="preserve"> года</w:t>
            </w:r>
          </w:p>
        </w:tc>
      </w:tr>
    </w:tbl>
    <w:p w:rsidR="00606682" w:rsidRDefault="00606682" w:rsidP="004D7CAF">
      <w:pPr>
        <w:spacing w:before="120"/>
        <w:rPr>
          <w:b/>
          <w:color w:val="000000"/>
        </w:rPr>
      </w:pPr>
    </w:p>
    <w:p w:rsidR="00750C55" w:rsidRPr="002E571A" w:rsidRDefault="00750C55" w:rsidP="00750C55">
      <w:pPr>
        <w:rPr>
          <w:rFonts w:cs="Arial"/>
          <w:szCs w:val="22"/>
        </w:rPr>
      </w:pPr>
      <w:r w:rsidRPr="00F41DE5">
        <w:rPr>
          <w:rFonts w:cs="Arial"/>
          <w:szCs w:val="22"/>
        </w:rPr>
        <w:t xml:space="preserve">ПДО </w:t>
      </w:r>
      <w:r w:rsidR="00C424CB">
        <w:rPr>
          <w:rFonts w:cs="Arial"/>
          <w:szCs w:val="22"/>
        </w:rPr>
        <w:t>№502-ДО-2016</w:t>
      </w:r>
      <w:r w:rsidRPr="003F005B">
        <w:rPr>
          <w:rFonts w:cs="Arial"/>
          <w:szCs w:val="22"/>
        </w:rPr>
        <w:t xml:space="preserve"> от</w:t>
      </w:r>
      <w:r>
        <w:rPr>
          <w:rFonts w:cs="Arial"/>
          <w:szCs w:val="22"/>
        </w:rPr>
        <w:t xml:space="preserve"> «</w:t>
      </w:r>
      <w:r w:rsidR="002C750F">
        <w:rPr>
          <w:rFonts w:cs="Arial"/>
          <w:szCs w:val="22"/>
        </w:rPr>
        <w:t>08</w:t>
      </w:r>
      <w:r>
        <w:rPr>
          <w:rFonts w:cs="Arial"/>
          <w:szCs w:val="22"/>
        </w:rPr>
        <w:t xml:space="preserve">» </w:t>
      </w:r>
      <w:r w:rsidR="002C750F">
        <w:rPr>
          <w:rFonts w:cs="Arial"/>
          <w:szCs w:val="22"/>
        </w:rPr>
        <w:t>декабря</w:t>
      </w:r>
      <w:r>
        <w:rPr>
          <w:rFonts w:cs="Arial"/>
          <w:szCs w:val="22"/>
        </w:rPr>
        <w:t xml:space="preserve"> 2016г.</w:t>
      </w:r>
    </w:p>
    <w:p w:rsidR="004D7CAF" w:rsidRDefault="004D7CAF" w:rsidP="00440E77">
      <w:pPr>
        <w:jc w:val="right"/>
        <w:rPr>
          <w:b/>
        </w:rPr>
      </w:pPr>
      <w:r w:rsidRPr="003404F6">
        <w:rPr>
          <w:b/>
        </w:rPr>
        <w:t>Руководителю предприятия</w:t>
      </w:r>
    </w:p>
    <w:p w:rsidR="00440E77" w:rsidRPr="003404F6" w:rsidRDefault="00440E77" w:rsidP="00750C55">
      <w:pPr>
        <w:spacing w:line="264" w:lineRule="auto"/>
        <w:jc w:val="right"/>
        <w:rPr>
          <w:b/>
        </w:rPr>
      </w:pPr>
    </w:p>
    <w:p w:rsidR="00276E95" w:rsidRPr="005F0B37" w:rsidRDefault="00276E95" w:rsidP="00750C55">
      <w:pPr>
        <w:spacing w:line="264" w:lineRule="auto"/>
        <w:jc w:val="both"/>
      </w:pPr>
      <w:r w:rsidRPr="005F0B37">
        <w:t xml:space="preserve">ООО «СОК «Атлант», дочернее общество ОАО «Славнефть-ЯНОС», приглашает вас сделать Коммерческое предложение (КП) </w:t>
      </w:r>
      <w:r w:rsidRPr="004D1715">
        <w:rPr>
          <w:b/>
        </w:rPr>
        <w:t>на выполнение работ</w:t>
      </w:r>
      <w:r w:rsidR="009155EE">
        <w:rPr>
          <w:b/>
        </w:rPr>
        <w:t xml:space="preserve"> </w:t>
      </w:r>
      <w:r w:rsidR="009155EE" w:rsidRPr="009155EE">
        <w:rPr>
          <w:b/>
        </w:rPr>
        <w:t xml:space="preserve">по </w:t>
      </w:r>
      <w:r w:rsidR="000F2286">
        <w:rPr>
          <w:b/>
        </w:rPr>
        <w:t>ремонту</w:t>
      </w:r>
      <w:r w:rsidR="00E87A26">
        <w:rPr>
          <w:b/>
        </w:rPr>
        <w:t xml:space="preserve"> </w:t>
      </w:r>
      <w:r w:rsidR="000F2286">
        <w:rPr>
          <w:b/>
        </w:rPr>
        <w:t>сауны</w:t>
      </w:r>
      <w:r w:rsidR="00E87A26">
        <w:rPr>
          <w:b/>
        </w:rPr>
        <w:t xml:space="preserve"> №2 </w:t>
      </w:r>
      <w:r w:rsidR="00166B36">
        <w:rPr>
          <w:b/>
        </w:rPr>
        <w:t>с</w:t>
      </w:r>
      <w:r w:rsidR="009155EE" w:rsidRPr="009155EE">
        <w:rPr>
          <w:b/>
        </w:rPr>
        <w:t>портивно-оздоровительн</w:t>
      </w:r>
      <w:r w:rsidR="00166B36">
        <w:rPr>
          <w:b/>
        </w:rPr>
        <w:t>ого</w:t>
      </w:r>
      <w:r w:rsidR="009155EE" w:rsidRPr="009155EE">
        <w:rPr>
          <w:b/>
        </w:rPr>
        <w:t xml:space="preserve"> комплекс</w:t>
      </w:r>
      <w:r w:rsidR="00166B36">
        <w:rPr>
          <w:b/>
        </w:rPr>
        <w:t>а</w:t>
      </w:r>
      <w:r w:rsidR="00CA180B">
        <w:rPr>
          <w:b/>
        </w:rPr>
        <w:t xml:space="preserve"> «Атлант»</w:t>
      </w:r>
      <w:r w:rsidR="004D1715">
        <w:rPr>
          <w:b/>
        </w:rPr>
        <w:t>.</w:t>
      </w:r>
      <w:r w:rsidR="009155EE" w:rsidRPr="009155EE">
        <w:rPr>
          <w:b/>
        </w:rPr>
        <w:t xml:space="preserve"> </w:t>
      </w:r>
    </w:p>
    <w:p w:rsidR="004D7CAF" w:rsidRDefault="004D7CAF" w:rsidP="00750C55">
      <w:pPr>
        <w:suppressAutoHyphens/>
        <w:autoSpaceDE w:val="0"/>
        <w:spacing w:line="264" w:lineRule="auto"/>
        <w:ind w:firstLine="426"/>
        <w:jc w:val="both"/>
      </w:pPr>
      <w:r>
        <w:t xml:space="preserve">По результатам рассмотрения предложений </w:t>
      </w:r>
      <w:r w:rsidRPr="003404F6">
        <w:t>О</w:t>
      </w:r>
      <w:r>
        <w:t>О</w:t>
      </w:r>
      <w:r w:rsidRPr="003404F6">
        <w:t>О</w:t>
      </w:r>
      <w:r>
        <w:t xml:space="preserve"> «СОК </w:t>
      </w:r>
      <w:r w:rsidRPr="003404F6">
        <w:t>«</w:t>
      </w:r>
      <w:r>
        <w:t>Атлант</w:t>
      </w:r>
      <w:r w:rsidRPr="003404F6">
        <w:t>»</w:t>
      </w:r>
      <w:r>
        <w:t xml:space="preserve"> определит контрагента, с которым будет заключен договор на </w:t>
      </w:r>
      <w:r w:rsidR="00CA180B">
        <w:t>выполнение работ</w:t>
      </w:r>
      <w:r>
        <w:t>. Предпочтение при отборе будет отдано контрагенту, предложившему наилучшие условия (наименьшая стоимость, соответствие сроков выполнения работ условиям, предложенным заказчиком и проч.).</w:t>
      </w:r>
    </w:p>
    <w:p w:rsidR="004D7CAF" w:rsidRDefault="004D7CAF" w:rsidP="00750C55">
      <w:pPr>
        <w:suppressAutoHyphens/>
        <w:autoSpaceDE w:val="0"/>
        <w:spacing w:line="264" w:lineRule="auto"/>
        <w:ind w:firstLine="426"/>
        <w:jc w:val="both"/>
      </w:pPr>
      <w:r>
        <w:t xml:space="preserve">Подробное техническое задание изложено в Требованиях к предмету оферты (Форма № </w:t>
      </w:r>
      <w:r w:rsidR="00C424CB">
        <w:t>2</w:t>
      </w:r>
      <w:r>
        <w:t>), существенные условия (стоимость, сроки и объем</w:t>
      </w:r>
      <w:r w:rsidR="00301BA2">
        <w:t xml:space="preserve"> оказания услуг и пр.) последующей сделки оговариваются в планируемом к заключению договоре (Форма № </w:t>
      </w:r>
      <w:r w:rsidR="00C424CB">
        <w:t>2</w:t>
      </w:r>
      <w:r w:rsidR="00301BA2">
        <w:t>).</w:t>
      </w:r>
    </w:p>
    <w:p w:rsidR="00301BA2" w:rsidRDefault="00301BA2" w:rsidP="00750C55">
      <w:pPr>
        <w:suppressAutoHyphens/>
        <w:autoSpaceDE w:val="0"/>
        <w:spacing w:line="264" w:lineRule="auto"/>
        <w:ind w:firstLine="426"/>
        <w:jc w:val="both"/>
      </w:pPr>
      <w:r w:rsidRPr="003404F6">
        <w:t>О</w:t>
      </w:r>
      <w:r>
        <w:t>О</w:t>
      </w:r>
      <w:r w:rsidRPr="003404F6">
        <w:t>О</w:t>
      </w:r>
      <w:r>
        <w:t xml:space="preserve"> «СОК </w:t>
      </w:r>
      <w:r w:rsidRPr="003404F6">
        <w:t>«</w:t>
      </w:r>
      <w:r>
        <w:t>Атлант</w:t>
      </w:r>
      <w:r w:rsidRPr="003404F6">
        <w:t>»</w:t>
      </w:r>
      <w:r>
        <w:t xml:space="preserve"> оставляет за собой право акцептовать любое из поступивших предложений, либо не акцептовать ни одно из них.</w:t>
      </w:r>
    </w:p>
    <w:p w:rsidR="00301BA2" w:rsidRDefault="00301BA2" w:rsidP="00750C55">
      <w:pPr>
        <w:suppressAutoHyphens/>
        <w:autoSpaceDE w:val="0"/>
        <w:spacing w:line="264" w:lineRule="auto"/>
        <w:ind w:firstLine="426"/>
        <w:jc w:val="both"/>
      </w:pPr>
      <w: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B200C5" w:rsidRPr="00B200C5">
        <w:t xml:space="preserve">до </w:t>
      </w:r>
      <w:r w:rsidR="000F2286">
        <w:t>30</w:t>
      </w:r>
      <w:r w:rsidR="00A1306B">
        <w:t xml:space="preserve"> </w:t>
      </w:r>
      <w:r w:rsidR="008E07A1">
        <w:t>января</w:t>
      </w:r>
      <w:r w:rsidRPr="00B200C5">
        <w:t xml:space="preserve"> 201</w:t>
      </w:r>
      <w:r w:rsidR="008E07A1">
        <w:t>7</w:t>
      </w:r>
      <w:r w:rsidRPr="00B200C5">
        <w:t xml:space="preserve"> г. включительно</w:t>
      </w:r>
      <w:r>
        <w:t>, соответствовать всем условиям, указанным в настоящем сообщении.</w:t>
      </w:r>
    </w:p>
    <w:p w:rsidR="00301BA2" w:rsidRDefault="00301BA2" w:rsidP="00750C55">
      <w:pPr>
        <w:suppressAutoHyphens/>
        <w:autoSpaceDE w:val="0"/>
        <w:spacing w:line="264" w:lineRule="auto"/>
        <w:ind w:firstLine="426"/>
        <w:jc w:val="both"/>
      </w:pPr>
      <w:r>
        <w:t xml:space="preserve">Офертой контрагента будет считаться заполненная Форма № </w:t>
      </w:r>
      <w:r w:rsidR="00750C55">
        <w:t>4</w:t>
      </w:r>
      <w:r>
        <w:t xml:space="preserve"> к настоящему сообщению с нижеуказанным комплектом документов:</w:t>
      </w:r>
    </w:p>
    <w:p w:rsidR="00317836" w:rsidRDefault="00317836" w:rsidP="00750C55">
      <w:pPr>
        <w:pStyle w:val="ab"/>
        <w:numPr>
          <w:ilvl w:val="0"/>
          <w:numId w:val="1"/>
        </w:numPr>
        <w:tabs>
          <w:tab w:val="left" w:pos="1418"/>
        </w:tabs>
        <w:spacing w:before="120" w:line="264" w:lineRule="auto"/>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317836" w:rsidRPr="00C642BA" w:rsidRDefault="00317836" w:rsidP="00750C55">
      <w:pPr>
        <w:pStyle w:val="ab"/>
        <w:numPr>
          <w:ilvl w:val="0"/>
          <w:numId w:val="1"/>
        </w:numPr>
        <w:tabs>
          <w:tab w:val="left" w:pos="1418"/>
        </w:tabs>
        <w:spacing w:before="120" w:line="264" w:lineRule="auto"/>
        <w:contextualSpacing w:val="0"/>
        <w:jc w:val="both"/>
        <w:rPr>
          <w:rFonts w:cs="Arial"/>
          <w:szCs w:val="22"/>
        </w:rPr>
      </w:pPr>
      <w:r w:rsidRPr="00C642BA">
        <w:rPr>
          <w:rFonts w:cs="Arial"/>
          <w:szCs w:val="22"/>
        </w:rPr>
        <w:t>Предложение о заключении договора</w:t>
      </w:r>
      <w:r>
        <w:rPr>
          <w:rFonts w:cs="Arial"/>
          <w:szCs w:val="22"/>
        </w:rPr>
        <w:t xml:space="preserve"> </w:t>
      </w:r>
      <w:r w:rsidRPr="00C642BA">
        <w:rPr>
          <w:rFonts w:cs="Arial"/>
          <w:szCs w:val="22"/>
        </w:rPr>
        <w:t>с указанием цен, стоимости (Форма 5, подписанная уполномоченным лицом и заверенная печатью участника закупки);</w:t>
      </w:r>
    </w:p>
    <w:p w:rsidR="00317836" w:rsidRDefault="00317836" w:rsidP="00750C55">
      <w:pPr>
        <w:pStyle w:val="ab"/>
        <w:numPr>
          <w:ilvl w:val="0"/>
          <w:numId w:val="1"/>
        </w:numPr>
        <w:tabs>
          <w:tab w:val="left" w:pos="1418"/>
        </w:tabs>
        <w:spacing w:before="120" w:line="264" w:lineRule="auto"/>
        <w:contextualSpacing w:val="0"/>
        <w:jc w:val="both"/>
        <w:rPr>
          <w:rFonts w:cs="Arial"/>
          <w:szCs w:val="22"/>
        </w:rPr>
      </w:pPr>
      <w:r>
        <w:rPr>
          <w:rFonts w:cs="Arial"/>
          <w:szCs w:val="22"/>
        </w:rPr>
        <w:t>Подписанный проект договора</w:t>
      </w:r>
      <w:r w:rsidR="00750C55">
        <w:rPr>
          <w:rFonts w:cs="Arial"/>
          <w:szCs w:val="22"/>
        </w:rPr>
        <w:t xml:space="preserve"> (Форма №6)</w:t>
      </w:r>
      <w:r w:rsidRPr="005E71B9">
        <w:rPr>
          <w:rFonts w:cs="Arial"/>
          <w:szCs w:val="22"/>
        </w:rPr>
        <w:t>;</w:t>
      </w:r>
    </w:p>
    <w:p w:rsidR="00317836" w:rsidRPr="005E71B9" w:rsidRDefault="00317836" w:rsidP="00750C55">
      <w:pPr>
        <w:pStyle w:val="21"/>
        <w:numPr>
          <w:ilvl w:val="0"/>
          <w:numId w:val="1"/>
        </w:numPr>
        <w:tabs>
          <w:tab w:val="left" w:pos="1418"/>
        </w:tabs>
        <w:spacing w:before="120" w:line="264" w:lineRule="auto"/>
        <w:jc w:val="both"/>
        <w:rPr>
          <w:rFonts w:cs="Arial"/>
          <w:szCs w:val="22"/>
        </w:rPr>
      </w:pPr>
      <w:r w:rsidRPr="000913ED">
        <w:rPr>
          <w:szCs w:val="22"/>
        </w:rPr>
        <w:t>Локальные ресурсные сметные расчеты, выполненные</w:t>
      </w:r>
      <w:r>
        <w:rPr>
          <w:szCs w:val="22"/>
        </w:rPr>
        <w:t xml:space="preserve"> работ;</w:t>
      </w:r>
    </w:p>
    <w:p w:rsidR="00317836" w:rsidRPr="003D48CA" w:rsidRDefault="00317836" w:rsidP="00750C55">
      <w:pPr>
        <w:pStyle w:val="ab"/>
        <w:numPr>
          <w:ilvl w:val="0"/>
          <w:numId w:val="1"/>
        </w:numPr>
        <w:tabs>
          <w:tab w:val="left" w:pos="1418"/>
        </w:tabs>
        <w:spacing w:before="120" w:line="264" w:lineRule="auto"/>
        <w:contextualSpacing w:val="0"/>
        <w:jc w:val="both"/>
        <w:rPr>
          <w:rFonts w:cs="Arial"/>
          <w:szCs w:val="22"/>
        </w:rPr>
      </w:pPr>
      <w:r w:rsidRPr="003D48CA">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17836" w:rsidRPr="00554685" w:rsidRDefault="00317836" w:rsidP="00750C55">
      <w:pPr>
        <w:pStyle w:val="ab"/>
        <w:numPr>
          <w:ilvl w:val="0"/>
          <w:numId w:val="1"/>
        </w:numPr>
        <w:tabs>
          <w:tab w:val="left" w:pos="1418"/>
        </w:tabs>
        <w:spacing w:before="120" w:line="264" w:lineRule="auto"/>
        <w:contextualSpacing w:val="0"/>
        <w:jc w:val="both"/>
        <w:rPr>
          <w:rFonts w:cs="Arial"/>
          <w:szCs w:val="22"/>
        </w:rPr>
      </w:pPr>
      <w:r w:rsidRPr="00554685">
        <w:rPr>
          <w:rFonts w:cs="Arial"/>
          <w:szCs w:val="22"/>
        </w:rPr>
        <w:t>Справка об опыте работы за последние 3 года, за подписью руководителя организации (Форма 7);</w:t>
      </w:r>
    </w:p>
    <w:p w:rsidR="00317836" w:rsidRDefault="00317836" w:rsidP="00750C55">
      <w:pPr>
        <w:pStyle w:val="ab"/>
        <w:numPr>
          <w:ilvl w:val="0"/>
          <w:numId w:val="1"/>
        </w:numPr>
        <w:tabs>
          <w:tab w:val="left" w:pos="1418"/>
        </w:tabs>
        <w:spacing w:before="120" w:line="264" w:lineRule="auto"/>
        <w:contextualSpacing w:val="0"/>
        <w:jc w:val="both"/>
        <w:rPr>
          <w:rFonts w:cs="Arial"/>
          <w:szCs w:val="22"/>
        </w:rPr>
      </w:pPr>
      <w:r w:rsidRPr="003D48CA">
        <w:rPr>
          <w:szCs w:val="22"/>
        </w:rPr>
        <w:t>Копия Свидетельства о допуске к определенным видам работ, выданного участнику закупки (гарантийное письмо, при необходимости);</w:t>
      </w:r>
      <w:r w:rsidRPr="003D48CA">
        <w:rPr>
          <w:rFonts w:cs="Arial"/>
          <w:szCs w:val="22"/>
        </w:rPr>
        <w:t xml:space="preserve"> </w:t>
      </w:r>
    </w:p>
    <w:p w:rsidR="00317836" w:rsidRDefault="00317836" w:rsidP="00750C55">
      <w:pPr>
        <w:pStyle w:val="ab"/>
        <w:numPr>
          <w:ilvl w:val="0"/>
          <w:numId w:val="1"/>
        </w:numPr>
        <w:tabs>
          <w:tab w:val="left" w:pos="1418"/>
        </w:tabs>
        <w:spacing w:before="120" w:line="264" w:lineRule="auto"/>
        <w:contextualSpacing w:val="0"/>
        <w:jc w:val="both"/>
        <w:rPr>
          <w:szCs w:val="22"/>
        </w:rPr>
      </w:pPr>
      <w:r w:rsidRPr="006577DB">
        <w:rPr>
          <w:szCs w:val="22"/>
        </w:rPr>
        <w:t>Копии свидетельств или протоколов комиссий об аттестации в области промышленной безопасности;</w:t>
      </w:r>
    </w:p>
    <w:p w:rsidR="00317836" w:rsidRPr="00385A8B" w:rsidRDefault="00317836" w:rsidP="00750C55">
      <w:pPr>
        <w:pStyle w:val="ab"/>
        <w:numPr>
          <w:ilvl w:val="0"/>
          <w:numId w:val="1"/>
        </w:numPr>
        <w:tabs>
          <w:tab w:val="left" w:pos="1418"/>
        </w:tabs>
        <w:spacing w:before="120" w:line="264" w:lineRule="auto"/>
        <w:contextualSpacing w:val="0"/>
        <w:jc w:val="both"/>
        <w:rPr>
          <w:color w:val="FF0000"/>
          <w:szCs w:val="22"/>
        </w:rPr>
      </w:pPr>
      <w:r w:rsidRPr="001F71E0">
        <w:rPr>
          <w:szCs w:val="22"/>
        </w:rPr>
        <w:lastRenderedPageBreak/>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933C3C">
        <w:rPr>
          <w:szCs w:val="22"/>
        </w:rPr>
        <w:t>);</w:t>
      </w:r>
    </w:p>
    <w:p w:rsidR="00317836" w:rsidRPr="00AD7C93" w:rsidRDefault="00317836" w:rsidP="00750C55">
      <w:pPr>
        <w:pStyle w:val="ab"/>
        <w:numPr>
          <w:ilvl w:val="0"/>
          <w:numId w:val="1"/>
        </w:numPr>
        <w:tabs>
          <w:tab w:val="left" w:pos="1418"/>
        </w:tabs>
        <w:spacing w:before="120" w:line="264" w:lineRule="auto"/>
        <w:contextualSpacing w:val="0"/>
        <w:jc w:val="both"/>
        <w:rPr>
          <w:rFonts w:cs="Arial"/>
          <w:szCs w:val="22"/>
        </w:rPr>
      </w:pPr>
      <w:r w:rsidRPr="00AD7C93">
        <w:rPr>
          <w:szCs w:val="22"/>
        </w:rPr>
        <w:t>Справка о наличии производственных мощностей (Форма</w:t>
      </w:r>
      <w:r w:rsidRPr="00AD7C93">
        <w:rPr>
          <w:rFonts w:cs="Arial"/>
          <w:szCs w:val="22"/>
        </w:rPr>
        <w:t xml:space="preserve"> 9);</w:t>
      </w:r>
    </w:p>
    <w:p w:rsidR="00317836" w:rsidRPr="009A3CDC" w:rsidRDefault="00317836" w:rsidP="00750C55">
      <w:pPr>
        <w:pStyle w:val="ab"/>
        <w:numPr>
          <w:ilvl w:val="0"/>
          <w:numId w:val="1"/>
        </w:numPr>
        <w:tabs>
          <w:tab w:val="left" w:pos="1418"/>
        </w:tabs>
        <w:spacing w:before="120" w:line="264" w:lineRule="auto"/>
        <w:contextualSpacing w:val="0"/>
        <w:jc w:val="both"/>
        <w:rPr>
          <w:rFonts w:cs="Arial"/>
          <w:szCs w:val="22"/>
        </w:rPr>
      </w:pPr>
      <w:r w:rsidRPr="009A3CDC">
        <w:rPr>
          <w:rFonts w:cs="Arial"/>
          <w:szCs w:val="22"/>
        </w:rPr>
        <w:t>Перечень субподрядных организаций, привлекаемых для данного вида деятельности (с указанием % субподряда);</w:t>
      </w:r>
    </w:p>
    <w:p w:rsidR="00317836" w:rsidRPr="004106EF" w:rsidRDefault="00317836" w:rsidP="00750C55">
      <w:pPr>
        <w:pStyle w:val="ab"/>
        <w:numPr>
          <w:ilvl w:val="0"/>
          <w:numId w:val="1"/>
        </w:numPr>
        <w:tabs>
          <w:tab w:val="left" w:pos="1418"/>
        </w:tabs>
        <w:spacing w:before="120" w:line="264" w:lineRule="auto"/>
        <w:contextualSpacing w:val="0"/>
        <w:jc w:val="both"/>
        <w:rPr>
          <w:rFonts w:cs="Arial"/>
          <w:szCs w:val="22"/>
        </w:rPr>
      </w:pPr>
      <w:r w:rsidRPr="004106EF">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317836" w:rsidRDefault="00317836" w:rsidP="00750C55">
      <w:pPr>
        <w:pStyle w:val="ab"/>
        <w:numPr>
          <w:ilvl w:val="0"/>
          <w:numId w:val="1"/>
        </w:numPr>
        <w:tabs>
          <w:tab w:val="left" w:pos="1418"/>
        </w:tabs>
        <w:spacing w:before="120" w:line="264" w:lineRule="auto"/>
        <w:contextualSpacing w:val="0"/>
        <w:jc w:val="both"/>
        <w:rPr>
          <w:rFonts w:cs="Arial"/>
          <w:szCs w:val="22"/>
        </w:rPr>
      </w:pPr>
      <w:r w:rsidRPr="009A3CDC">
        <w:rPr>
          <w:rFonts w:cs="Arial"/>
          <w:szCs w:val="22"/>
        </w:rPr>
        <w:t>Заверенная копия свидетельства системы менеджмента качества ISO 9001, ИСО 9001;</w:t>
      </w:r>
    </w:p>
    <w:p w:rsidR="00317836" w:rsidRPr="009A3CDC" w:rsidRDefault="00317836" w:rsidP="00750C55">
      <w:pPr>
        <w:pStyle w:val="ab"/>
        <w:numPr>
          <w:ilvl w:val="0"/>
          <w:numId w:val="1"/>
        </w:numPr>
        <w:tabs>
          <w:tab w:val="left" w:pos="1418"/>
        </w:tabs>
        <w:spacing w:before="120" w:line="264" w:lineRule="auto"/>
        <w:contextualSpacing w:val="0"/>
        <w:jc w:val="both"/>
        <w:rPr>
          <w:rFonts w:cs="Arial"/>
          <w:szCs w:val="22"/>
        </w:rPr>
      </w:pPr>
      <w:r w:rsidRPr="009A3CDC">
        <w:rPr>
          <w:rFonts w:cs="Arial"/>
          <w:szCs w:val="22"/>
        </w:rPr>
        <w:t>Заверенная копия свидетельства ISO 14001:2004, OHSAS 18001:2007 (гарантийное письмо при необходимости);</w:t>
      </w:r>
    </w:p>
    <w:p w:rsidR="00750C55" w:rsidRPr="00750C55" w:rsidRDefault="00317836" w:rsidP="00750C55">
      <w:pPr>
        <w:pStyle w:val="ab"/>
        <w:numPr>
          <w:ilvl w:val="0"/>
          <w:numId w:val="1"/>
        </w:numPr>
        <w:tabs>
          <w:tab w:val="left" w:pos="1418"/>
        </w:tabs>
        <w:suppressAutoHyphens/>
        <w:autoSpaceDE w:val="0"/>
        <w:spacing w:before="120" w:line="264" w:lineRule="auto"/>
        <w:contextualSpacing w:val="0"/>
        <w:jc w:val="both"/>
      </w:pPr>
      <w:r w:rsidRPr="00750C55">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317836" w:rsidRPr="00750C55" w:rsidRDefault="00317836" w:rsidP="00750C55">
      <w:pPr>
        <w:pStyle w:val="ab"/>
        <w:numPr>
          <w:ilvl w:val="0"/>
          <w:numId w:val="1"/>
        </w:numPr>
        <w:tabs>
          <w:tab w:val="left" w:pos="1418"/>
        </w:tabs>
        <w:suppressAutoHyphens/>
        <w:autoSpaceDE w:val="0"/>
        <w:spacing w:before="120" w:line="264" w:lineRule="auto"/>
        <w:contextualSpacing w:val="0"/>
        <w:jc w:val="both"/>
      </w:pPr>
      <w:r w:rsidRPr="00750C55">
        <w:rPr>
          <w:rFonts w:cs="Arial"/>
        </w:rPr>
        <w:t xml:space="preserve">Опись документов технической части оферты </w:t>
      </w:r>
      <w:r w:rsidRPr="00750C55">
        <w:rPr>
          <w:rFonts w:cs="Arial"/>
          <w:szCs w:val="22"/>
        </w:rPr>
        <w:t>(подписанная уполномоченным лицом и заверенная печатью участника закупки)</w:t>
      </w:r>
      <w:r w:rsidRPr="00750C55">
        <w:rPr>
          <w:rFonts w:cs="Arial"/>
        </w:rPr>
        <w:t>.</w:t>
      </w:r>
    </w:p>
    <w:p w:rsidR="00011D24" w:rsidRDefault="00011D24" w:rsidP="00750C55">
      <w:pPr>
        <w:tabs>
          <w:tab w:val="num" w:pos="1080"/>
        </w:tabs>
        <w:spacing w:line="264" w:lineRule="auto"/>
        <w:ind w:left="1080"/>
        <w:jc w:val="both"/>
        <w:rPr>
          <w:color w:val="FF0000"/>
        </w:rPr>
      </w:pPr>
    </w:p>
    <w:p w:rsidR="00593899" w:rsidRPr="00E8091D" w:rsidRDefault="00593899" w:rsidP="00750C55">
      <w:pPr>
        <w:spacing w:line="264" w:lineRule="auto"/>
        <w:jc w:val="both"/>
        <w:rPr>
          <w:b/>
        </w:rPr>
      </w:pPr>
      <w:r w:rsidRPr="00E8091D">
        <w:rPr>
          <w:b/>
        </w:rPr>
        <w:t>Начало сбора оферт – «</w:t>
      </w:r>
      <w:r w:rsidR="002C750F">
        <w:rPr>
          <w:b/>
        </w:rPr>
        <w:t>08</w:t>
      </w:r>
      <w:r w:rsidRPr="00E8091D">
        <w:rPr>
          <w:b/>
        </w:rPr>
        <w:t xml:space="preserve">» </w:t>
      </w:r>
      <w:r w:rsidR="000F2286" w:rsidRPr="00E8091D">
        <w:rPr>
          <w:b/>
        </w:rPr>
        <w:t>декабря</w:t>
      </w:r>
      <w:r w:rsidR="000E6C28" w:rsidRPr="00E8091D">
        <w:rPr>
          <w:b/>
        </w:rPr>
        <w:t xml:space="preserve"> </w:t>
      </w:r>
      <w:r w:rsidR="00750C55">
        <w:rPr>
          <w:b/>
        </w:rPr>
        <w:t>2</w:t>
      </w:r>
      <w:r w:rsidRPr="00E8091D">
        <w:rPr>
          <w:b/>
        </w:rPr>
        <w:t>01</w:t>
      </w:r>
      <w:r w:rsidR="000F2286" w:rsidRPr="00E8091D">
        <w:rPr>
          <w:b/>
        </w:rPr>
        <w:t>6</w:t>
      </w:r>
      <w:r w:rsidRPr="00E8091D">
        <w:rPr>
          <w:b/>
        </w:rPr>
        <w:t xml:space="preserve"> года.</w:t>
      </w:r>
    </w:p>
    <w:p w:rsidR="00593899" w:rsidRPr="00857701" w:rsidRDefault="00593899" w:rsidP="00750C55">
      <w:pPr>
        <w:spacing w:line="264" w:lineRule="auto"/>
        <w:jc w:val="both"/>
        <w:rPr>
          <w:b/>
        </w:rPr>
      </w:pPr>
      <w:r w:rsidRPr="00E8091D">
        <w:rPr>
          <w:b/>
        </w:rPr>
        <w:t xml:space="preserve">Окончание сбора оферт – </w:t>
      </w:r>
      <w:r w:rsidR="00E8091D" w:rsidRPr="00E8091D">
        <w:rPr>
          <w:b/>
        </w:rPr>
        <w:t>16</w:t>
      </w:r>
      <w:r w:rsidRPr="00E8091D">
        <w:rPr>
          <w:b/>
        </w:rPr>
        <w:t>:</w:t>
      </w:r>
      <w:r w:rsidR="00867783" w:rsidRPr="00E8091D">
        <w:rPr>
          <w:b/>
        </w:rPr>
        <w:t>00</w:t>
      </w:r>
      <w:r w:rsidRPr="00E8091D">
        <w:rPr>
          <w:b/>
        </w:rPr>
        <w:t xml:space="preserve"> «</w:t>
      </w:r>
      <w:r w:rsidR="002C750F">
        <w:rPr>
          <w:b/>
        </w:rPr>
        <w:t>19</w:t>
      </w:r>
      <w:r w:rsidR="00011D24" w:rsidRPr="00E8091D">
        <w:rPr>
          <w:b/>
        </w:rPr>
        <w:t xml:space="preserve">» </w:t>
      </w:r>
      <w:r w:rsidR="000F2286" w:rsidRPr="00E8091D">
        <w:rPr>
          <w:b/>
        </w:rPr>
        <w:t>декабря</w:t>
      </w:r>
      <w:r w:rsidRPr="00E8091D">
        <w:rPr>
          <w:b/>
        </w:rPr>
        <w:t xml:space="preserve"> 201</w:t>
      </w:r>
      <w:r w:rsidR="000F2286" w:rsidRPr="00E8091D">
        <w:rPr>
          <w:b/>
        </w:rPr>
        <w:t>6</w:t>
      </w:r>
      <w:r w:rsidRPr="00E8091D">
        <w:rPr>
          <w:b/>
        </w:rPr>
        <w:t xml:space="preserve"> года.</w:t>
      </w:r>
    </w:p>
    <w:p w:rsidR="00593899" w:rsidRPr="002F5E2E" w:rsidRDefault="00593899" w:rsidP="00750C55">
      <w:pPr>
        <w:spacing w:line="264" w:lineRule="auto"/>
        <w:jc w:val="both"/>
        <w:rPr>
          <w:b/>
        </w:rPr>
      </w:pPr>
      <w:r w:rsidRPr="00857701">
        <w:rPr>
          <w:b/>
        </w:rPr>
        <w:t>Срок для определения оферты для акцепта – до «</w:t>
      </w:r>
      <w:r w:rsidR="000F2286" w:rsidRPr="00857701">
        <w:rPr>
          <w:b/>
        </w:rPr>
        <w:t>30</w:t>
      </w:r>
      <w:r w:rsidRPr="00857701">
        <w:rPr>
          <w:b/>
        </w:rPr>
        <w:t xml:space="preserve">» </w:t>
      </w:r>
      <w:r w:rsidR="008E07A1">
        <w:rPr>
          <w:b/>
        </w:rPr>
        <w:t>января</w:t>
      </w:r>
      <w:r w:rsidR="00B200C5" w:rsidRPr="00857701">
        <w:rPr>
          <w:b/>
        </w:rPr>
        <w:t xml:space="preserve"> </w:t>
      </w:r>
      <w:r w:rsidRPr="00857701">
        <w:rPr>
          <w:b/>
        </w:rPr>
        <w:t>201</w:t>
      </w:r>
      <w:r w:rsidR="008E07A1">
        <w:rPr>
          <w:b/>
        </w:rPr>
        <w:t>7</w:t>
      </w:r>
      <w:r w:rsidRPr="00857701">
        <w:rPr>
          <w:b/>
        </w:rPr>
        <w:t xml:space="preserve"> года.</w:t>
      </w:r>
    </w:p>
    <w:p w:rsidR="00593899" w:rsidRPr="002F5E2E" w:rsidRDefault="00593899" w:rsidP="00750C55">
      <w:pPr>
        <w:spacing w:line="264" w:lineRule="auto"/>
        <w:jc w:val="both"/>
      </w:pPr>
    </w:p>
    <w:p w:rsidR="00F41967" w:rsidRDefault="00593899" w:rsidP="00750C55">
      <w:pPr>
        <w:spacing w:line="264" w:lineRule="auto"/>
        <w:ind w:firstLine="426"/>
        <w:jc w:val="both"/>
      </w:pPr>
      <w:r w:rsidRPr="002F5E2E">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857701">
        <w:rPr>
          <w:b/>
        </w:rPr>
        <w:t>«Предложение на</w:t>
      </w:r>
      <w:r w:rsidR="002C750F">
        <w:rPr>
          <w:b/>
        </w:rPr>
        <w:t xml:space="preserve"> ПДО</w:t>
      </w:r>
      <w:r w:rsidR="008E07A1">
        <w:rPr>
          <w:b/>
        </w:rPr>
        <w:t xml:space="preserve"> </w:t>
      </w:r>
      <w:r w:rsidR="002C750F">
        <w:rPr>
          <w:b/>
        </w:rPr>
        <w:t>502-ДО-2016</w:t>
      </w:r>
      <w:r w:rsidR="00106F09" w:rsidRPr="00857701">
        <w:rPr>
          <w:b/>
        </w:rPr>
        <w:t>»</w:t>
      </w:r>
      <w:r w:rsidR="001349AD" w:rsidRPr="00857701">
        <w:rPr>
          <w:b/>
        </w:rPr>
        <w:t>.</w:t>
      </w:r>
    </w:p>
    <w:p w:rsidR="00593899" w:rsidRPr="002F5E2E" w:rsidRDefault="00593899" w:rsidP="00750C55">
      <w:pPr>
        <w:spacing w:line="264" w:lineRule="auto"/>
        <w:ind w:firstLine="426"/>
        <w:jc w:val="both"/>
      </w:pPr>
      <w:r w:rsidRPr="002F5E2E">
        <w:t>Претендент передает 2 конверта документов, один из которых содержит оригиналы документов</w:t>
      </w:r>
      <w:r w:rsidR="0049362F" w:rsidRPr="002F5E2E">
        <w:t>,</w:t>
      </w:r>
      <w:r w:rsidRPr="002F5E2E">
        <w:t xml:space="preserve"> второй – копии всех документов конверта с оригиналами. В конверт с пометкой «Оригинал» вкладывается диск с электронной версией </w:t>
      </w:r>
      <w:r w:rsidR="00106F09">
        <w:t>(</w:t>
      </w:r>
      <w:r w:rsidRPr="002F5E2E">
        <w:t>отсканированными оригиналами документов</w:t>
      </w:r>
      <w:r w:rsidR="00106F09">
        <w:t>,</w:t>
      </w:r>
      <w:r w:rsidRPr="002F5E2E">
        <w:t xml:space="preserve"> содержащимися в конверте). Документы в конверте с пометкой «Оригинал» являются официальной офертой. </w:t>
      </w:r>
    </w:p>
    <w:p w:rsidR="00E8091D" w:rsidRPr="003C412D" w:rsidRDefault="00E8091D" w:rsidP="00750C55">
      <w:pPr>
        <w:spacing w:line="264" w:lineRule="auto"/>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3C412D">
        <w:rPr>
          <w:rFonts w:cs="Arial"/>
          <w:szCs w:val="22"/>
        </w:rPr>
        <w:t>1500</w:t>
      </w:r>
      <w:r>
        <w:rPr>
          <w:rFonts w:cs="Arial"/>
          <w:szCs w:val="22"/>
        </w:rPr>
        <w:t>23</w:t>
      </w:r>
      <w:r w:rsidRPr="003C412D">
        <w:rPr>
          <w:rFonts w:cs="Arial"/>
          <w:szCs w:val="22"/>
        </w:rPr>
        <w:t>, г. Ярославль, Московский пр., д.130, в Тендерный комитет.</w:t>
      </w:r>
    </w:p>
    <w:p w:rsidR="0025092C" w:rsidRDefault="0025092C" w:rsidP="00750C55">
      <w:pPr>
        <w:spacing w:line="264" w:lineRule="auto"/>
        <w:ind w:firstLine="426"/>
        <w:jc w:val="both"/>
      </w:pPr>
    </w:p>
    <w:p w:rsidR="00593899" w:rsidRDefault="00593899" w:rsidP="00750C55">
      <w:pPr>
        <w:spacing w:line="264" w:lineRule="auto"/>
        <w:jc w:val="both"/>
        <w:rPr>
          <w:b/>
        </w:rPr>
      </w:pPr>
      <w:r w:rsidRPr="002F5E2E">
        <w:rPr>
          <w:b/>
        </w:rPr>
        <w:t>Предложения, представленные позже указанного срока, к рассмотрению не принимаются.</w:t>
      </w:r>
    </w:p>
    <w:p w:rsidR="00593899" w:rsidRPr="0025092C" w:rsidRDefault="00593899" w:rsidP="00750C55">
      <w:pPr>
        <w:spacing w:line="264" w:lineRule="auto"/>
        <w:jc w:val="both"/>
        <w:rPr>
          <w:u w:val="single"/>
        </w:rPr>
      </w:pPr>
      <w:r w:rsidRPr="0025092C">
        <w:rPr>
          <w:u w:val="single"/>
        </w:rPr>
        <w:t xml:space="preserve">По </w:t>
      </w:r>
      <w:r w:rsidR="00385D06">
        <w:rPr>
          <w:u w:val="single"/>
        </w:rPr>
        <w:t xml:space="preserve">возникающим </w:t>
      </w:r>
      <w:r w:rsidRPr="0025092C">
        <w:rPr>
          <w:u w:val="single"/>
        </w:rPr>
        <w:t>вопросам обращаться:</w:t>
      </w:r>
    </w:p>
    <w:p w:rsidR="00276E95" w:rsidRDefault="000C515F" w:rsidP="00750C55">
      <w:pPr>
        <w:spacing w:line="264" w:lineRule="auto"/>
        <w:jc w:val="both"/>
      </w:pPr>
      <w:r>
        <w:t>Главный инженер</w:t>
      </w:r>
      <w:r w:rsidR="00276E95">
        <w:t xml:space="preserve"> </w:t>
      </w:r>
      <w:r w:rsidR="00276E95" w:rsidRPr="003404F6">
        <w:t>О</w:t>
      </w:r>
      <w:r w:rsidR="00276E95">
        <w:t>О</w:t>
      </w:r>
      <w:r w:rsidR="00276E95" w:rsidRPr="003404F6">
        <w:t>О</w:t>
      </w:r>
      <w:r w:rsidR="00276E95">
        <w:t xml:space="preserve"> «СОК </w:t>
      </w:r>
      <w:r w:rsidR="00276E95" w:rsidRPr="003404F6">
        <w:t>«</w:t>
      </w:r>
      <w:r w:rsidR="00276E95">
        <w:t>Атлант</w:t>
      </w:r>
      <w:r w:rsidR="00276E95" w:rsidRPr="003404F6">
        <w:t xml:space="preserve">» </w:t>
      </w:r>
      <w:r w:rsidR="00276E95" w:rsidRPr="00791376">
        <w:t xml:space="preserve"> </w:t>
      </w:r>
      <w:r>
        <w:t>Кувыркин Евгений Николаевич</w:t>
      </w:r>
    </w:p>
    <w:p w:rsidR="00276E95" w:rsidRDefault="00276E95" w:rsidP="00750C55">
      <w:pPr>
        <w:spacing w:line="264" w:lineRule="auto"/>
        <w:jc w:val="both"/>
      </w:pPr>
      <w:r w:rsidRPr="00791376">
        <w:t xml:space="preserve"> тел.: (4852) </w:t>
      </w:r>
      <w:r>
        <w:t>31-</w:t>
      </w:r>
      <w:r w:rsidR="000C515F">
        <w:t>10</w:t>
      </w:r>
      <w:r>
        <w:t>-</w:t>
      </w:r>
      <w:r w:rsidR="000C515F">
        <w:t>85</w:t>
      </w:r>
      <w:r w:rsidRPr="00791376">
        <w:t xml:space="preserve">, факс: (4852) </w:t>
      </w:r>
      <w:r>
        <w:t>31-02-15</w:t>
      </w:r>
      <w:r w:rsidRPr="00791376">
        <w:t>,</w:t>
      </w:r>
      <w:r>
        <w:t xml:space="preserve"> </w:t>
      </w:r>
      <w:r>
        <w:rPr>
          <w:lang w:val="en-US"/>
        </w:rPr>
        <w:t>E</w:t>
      </w:r>
      <w:r w:rsidRPr="00791376">
        <w:t>-</w:t>
      </w:r>
      <w:r>
        <w:rPr>
          <w:lang w:val="en-US"/>
        </w:rPr>
        <w:t>mail</w:t>
      </w:r>
      <w:r w:rsidRPr="00791376">
        <w:t xml:space="preserve">: </w:t>
      </w:r>
      <w:hyperlink r:id="rId8" w:history="1">
        <w:r w:rsidRPr="00E276C6">
          <w:rPr>
            <w:rStyle w:val="a8"/>
            <w:i/>
            <w:lang w:val="en-US"/>
          </w:rPr>
          <w:t>info</w:t>
        </w:r>
        <w:r w:rsidRPr="00E276C6">
          <w:rPr>
            <w:rStyle w:val="a8"/>
            <w:i/>
          </w:rPr>
          <w:t>@</w:t>
        </w:r>
        <w:r w:rsidRPr="00E276C6">
          <w:rPr>
            <w:rStyle w:val="a8"/>
            <w:i/>
            <w:lang w:val="en-US"/>
          </w:rPr>
          <w:t>sok</w:t>
        </w:r>
        <w:r w:rsidRPr="00E276C6">
          <w:rPr>
            <w:rStyle w:val="a8"/>
            <w:i/>
          </w:rPr>
          <w:t>-</w:t>
        </w:r>
        <w:r w:rsidRPr="00E276C6">
          <w:rPr>
            <w:rStyle w:val="a8"/>
            <w:i/>
            <w:lang w:val="en-US"/>
          </w:rPr>
          <w:t>atlant</w:t>
        </w:r>
        <w:r w:rsidRPr="00E276C6">
          <w:rPr>
            <w:rStyle w:val="a8"/>
            <w:i/>
          </w:rPr>
          <w:t>.ru</w:t>
        </w:r>
      </w:hyperlink>
    </w:p>
    <w:p w:rsidR="00E8091D" w:rsidRPr="00E8091D" w:rsidRDefault="00E8091D" w:rsidP="00750C55">
      <w:pPr>
        <w:spacing w:line="264" w:lineRule="auto"/>
        <w:jc w:val="both"/>
        <w:rPr>
          <w:rFonts w:cs="Arial"/>
          <w:szCs w:val="22"/>
          <w:u w:val="single"/>
        </w:rPr>
      </w:pPr>
      <w:r w:rsidRPr="00E8091D">
        <w:rPr>
          <w:rFonts w:cs="Arial"/>
          <w:szCs w:val="22"/>
          <w:u w:val="single"/>
        </w:rPr>
        <w:t>По вопросам организационного характера обращаться:</w:t>
      </w:r>
    </w:p>
    <w:p w:rsidR="00E8091D" w:rsidRPr="006C094E" w:rsidRDefault="00E8091D" w:rsidP="00750C55">
      <w:pPr>
        <w:spacing w:line="264" w:lineRule="auto"/>
        <w:ind w:firstLine="567"/>
        <w:jc w:val="both"/>
        <w:rPr>
          <w:rFonts w:cs="Arial"/>
          <w:szCs w:val="22"/>
        </w:rPr>
      </w:pPr>
      <w:r>
        <w:rPr>
          <w:rFonts w:cs="Arial"/>
          <w:szCs w:val="22"/>
        </w:rPr>
        <w:t xml:space="preserve">Ведущий специалист Тендерного комитета </w:t>
      </w:r>
      <w:r w:rsidRPr="006C094E">
        <w:rPr>
          <w:rFonts w:cs="Arial"/>
          <w:szCs w:val="22"/>
        </w:rPr>
        <w:t xml:space="preserve">ОАО «Славнефть-ЯНОС» </w:t>
      </w:r>
      <w:r>
        <w:rPr>
          <w:rFonts w:cs="Arial"/>
          <w:szCs w:val="22"/>
        </w:rPr>
        <w:t>Кириллова</w:t>
      </w:r>
      <w:r w:rsidRPr="006C094E">
        <w:rPr>
          <w:rFonts w:cs="Arial"/>
          <w:szCs w:val="22"/>
        </w:rPr>
        <w:t xml:space="preserve"> </w:t>
      </w:r>
      <w:r>
        <w:rPr>
          <w:rFonts w:cs="Arial"/>
          <w:szCs w:val="22"/>
        </w:rPr>
        <w:t>Надежда</w:t>
      </w:r>
      <w:r w:rsidRPr="006C094E">
        <w:rPr>
          <w:rFonts w:cs="Arial"/>
          <w:szCs w:val="22"/>
        </w:rPr>
        <w:t xml:space="preserve"> </w:t>
      </w:r>
      <w:r>
        <w:rPr>
          <w:rFonts w:cs="Arial"/>
          <w:szCs w:val="22"/>
        </w:rPr>
        <w:t>Владимировна</w:t>
      </w:r>
      <w:r w:rsidRPr="006C094E">
        <w:rPr>
          <w:rFonts w:cs="Arial"/>
          <w:szCs w:val="22"/>
        </w:rPr>
        <w:t>.</w:t>
      </w:r>
    </w:p>
    <w:p w:rsidR="00E8091D" w:rsidRDefault="00E8091D" w:rsidP="00750C55">
      <w:pPr>
        <w:spacing w:line="264" w:lineRule="auto"/>
        <w:ind w:firstLine="567"/>
        <w:jc w:val="both"/>
        <w:rPr>
          <w:rStyle w:val="a8"/>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9" w:history="1">
        <w:r w:rsidRPr="00D8294C">
          <w:rPr>
            <w:rStyle w:val="a8"/>
            <w:rFonts w:cs="Arial"/>
            <w:lang w:val="en-US"/>
          </w:rPr>
          <w:t>KirillovaNV</w:t>
        </w:r>
        <w:r w:rsidRPr="00D8294C">
          <w:rPr>
            <w:rStyle w:val="a8"/>
            <w:rFonts w:cs="Arial"/>
          </w:rPr>
          <w:t>@</w:t>
        </w:r>
        <w:r w:rsidRPr="00D8294C">
          <w:rPr>
            <w:rStyle w:val="a8"/>
            <w:rFonts w:cs="Arial"/>
            <w:lang w:val="en-US"/>
          </w:rPr>
          <w:t>yanos</w:t>
        </w:r>
        <w:r w:rsidRPr="00D8294C">
          <w:rPr>
            <w:rStyle w:val="a8"/>
            <w:rFonts w:cs="Arial"/>
          </w:rPr>
          <w:t>.</w:t>
        </w:r>
        <w:r w:rsidRPr="00D8294C">
          <w:rPr>
            <w:rStyle w:val="a8"/>
            <w:rFonts w:cs="Arial"/>
            <w:lang w:val="en-US"/>
          </w:rPr>
          <w:t>slavneft</w:t>
        </w:r>
        <w:r w:rsidRPr="00D8294C">
          <w:rPr>
            <w:rStyle w:val="a8"/>
            <w:rFonts w:cs="Arial"/>
          </w:rPr>
          <w:t>.</w:t>
        </w:r>
        <w:r w:rsidRPr="00D8294C">
          <w:rPr>
            <w:rStyle w:val="a8"/>
            <w:rFonts w:cs="Arial"/>
            <w:lang w:val="en-US"/>
          </w:rPr>
          <w:t>ru</w:t>
        </w:r>
      </w:hyperlink>
    </w:p>
    <w:p w:rsidR="00593899" w:rsidRPr="00317836" w:rsidRDefault="00593899" w:rsidP="00750C55">
      <w:pPr>
        <w:spacing w:line="264" w:lineRule="auto"/>
        <w:jc w:val="both"/>
        <w:rPr>
          <w:sz w:val="16"/>
          <w:szCs w:val="16"/>
          <w:highlight w:val="yellow"/>
        </w:rPr>
      </w:pPr>
    </w:p>
    <w:p w:rsidR="00B14D21" w:rsidRPr="00317836" w:rsidRDefault="00B14D21" w:rsidP="00750C55">
      <w:pPr>
        <w:spacing w:line="264" w:lineRule="auto"/>
        <w:ind w:firstLine="720"/>
        <w:jc w:val="both"/>
        <w:rPr>
          <w:b/>
        </w:rPr>
      </w:pPr>
    </w:p>
    <w:p w:rsidR="00B14D21" w:rsidRPr="00317836" w:rsidRDefault="00B14D21" w:rsidP="00750C55">
      <w:pPr>
        <w:spacing w:line="264" w:lineRule="auto"/>
        <w:ind w:firstLine="720"/>
        <w:jc w:val="both"/>
        <w:rPr>
          <w:b/>
        </w:rPr>
      </w:pPr>
    </w:p>
    <w:p w:rsidR="00E8091D" w:rsidRPr="002E571A" w:rsidRDefault="00E8091D" w:rsidP="00750C55">
      <w:pPr>
        <w:spacing w:line="264" w:lineRule="auto"/>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Pr>
          <w:color w:val="0000FF"/>
          <w:szCs w:val="22"/>
          <w:u w:val="single"/>
        </w:rPr>
        <w:t>http://www.refinery.yaroslavl.su/index.php?module=tend&amp;page=stop</w:t>
      </w:r>
      <w:r w:rsidRPr="002E571A">
        <w:rPr>
          <w:rFonts w:cs="Arial"/>
          <w:szCs w:val="22"/>
        </w:rPr>
        <w:t>.</w:t>
      </w:r>
    </w:p>
    <w:p w:rsidR="00E8091D" w:rsidRPr="002E571A" w:rsidRDefault="00E8091D" w:rsidP="00750C55">
      <w:pPr>
        <w:spacing w:line="264" w:lineRule="auto"/>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E8091D" w:rsidRPr="00750C55" w:rsidRDefault="00750C55" w:rsidP="00750C55">
      <w:pPr>
        <w:spacing w:line="264" w:lineRule="auto"/>
        <w:ind w:firstLine="708"/>
        <w:jc w:val="both"/>
        <w:rPr>
          <w:rFonts w:cs="Arial"/>
          <w:szCs w:val="22"/>
        </w:rPr>
      </w:pPr>
      <w:r w:rsidRPr="00750C55">
        <w:t xml:space="preserve">ООО «СОК «Атлант» </w:t>
      </w:r>
      <w:r w:rsidR="00E8091D" w:rsidRPr="00750C55">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E8091D" w:rsidRPr="002E571A" w:rsidRDefault="00750C55" w:rsidP="00750C55">
      <w:pPr>
        <w:spacing w:line="264" w:lineRule="auto"/>
        <w:ind w:firstLine="708"/>
        <w:jc w:val="both"/>
        <w:rPr>
          <w:rFonts w:cs="Arial"/>
          <w:szCs w:val="22"/>
        </w:rPr>
      </w:pPr>
      <w:r w:rsidRPr="00750C55">
        <w:t>ООО «СОК «Атлант»</w:t>
      </w:r>
      <w:r>
        <w:t xml:space="preserve"> </w:t>
      </w:r>
      <w:r w:rsidR="00E8091D" w:rsidRPr="002E571A">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E8091D" w:rsidRPr="002E571A" w:rsidRDefault="00E8091D" w:rsidP="00750C55">
      <w:pPr>
        <w:pStyle w:val="ab"/>
        <w:numPr>
          <w:ilvl w:val="0"/>
          <w:numId w:val="15"/>
        </w:numPr>
        <w:spacing w:before="120" w:line="264" w:lineRule="auto"/>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E8091D" w:rsidRPr="002E571A" w:rsidRDefault="00E8091D" w:rsidP="00750C55">
      <w:pPr>
        <w:pStyle w:val="ab"/>
        <w:numPr>
          <w:ilvl w:val="0"/>
          <w:numId w:val="15"/>
        </w:numPr>
        <w:spacing w:before="120" w:line="264" w:lineRule="auto"/>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E8091D" w:rsidRPr="002E571A" w:rsidRDefault="00E8091D" w:rsidP="00750C55">
      <w:pPr>
        <w:pStyle w:val="ab"/>
        <w:numPr>
          <w:ilvl w:val="0"/>
          <w:numId w:val="15"/>
        </w:numPr>
        <w:spacing w:before="120" w:line="264" w:lineRule="auto"/>
        <w:ind w:left="1134" w:hanging="425"/>
        <w:contextualSpacing w:val="0"/>
        <w:jc w:val="both"/>
        <w:rPr>
          <w:rFonts w:cs="Arial"/>
          <w:szCs w:val="22"/>
        </w:rPr>
      </w:pPr>
      <w:r w:rsidRPr="002E571A">
        <w:rPr>
          <w:rFonts w:cs="Arial"/>
          <w:szCs w:val="22"/>
        </w:rPr>
        <w:t>все поданные оферты отклонены.</w:t>
      </w:r>
    </w:p>
    <w:p w:rsidR="00E8091D" w:rsidRPr="002E571A" w:rsidRDefault="00E8091D" w:rsidP="00750C55">
      <w:pPr>
        <w:spacing w:line="264" w:lineRule="auto"/>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E8091D" w:rsidRPr="007D3296" w:rsidRDefault="00E8091D" w:rsidP="00750C55">
      <w:pPr>
        <w:spacing w:line="264" w:lineRule="auto"/>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Pr>
          <w:color w:val="0000FF"/>
          <w:szCs w:val="22"/>
          <w:u w:val="single"/>
        </w:rPr>
        <w:t>http://www.refinery.yaroslavl.su/index.php?module=tend&amp;page=stop</w:t>
      </w:r>
      <w:r w:rsidRPr="007D3296">
        <w:rPr>
          <w:rFonts w:cs="Arial"/>
          <w:color w:val="FF0000"/>
          <w:szCs w:val="22"/>
        </w:rPr>
        <w:t>.</w:t>
      </w:r>
    </w:p>
    <w:p w:rsidR="00E8091D" w:rsidRPr="002E571A" w:rsidRDefault="00E8091D" w:rsidP="00750C55">
      <w:pPr>
        <w:spacing w:line="264" w:lineRule="auto"/>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8091D" w:rsidRPr="007D3296" w:rsidRDefault="00E8091D" w:rsidP="00750C55">
      <w:pPr>
        <w:spacing w:line="264" w:lineRule="auto"/>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Pr>
          <w:rFonts w:cs="Arial"/>
          <w:szCs w:val="22"/>
        </w:rPr>
        <w:t>2</w:t>
      </w:r>
      <w:r w:rsidRPr="002E571A">
        <w:rPr>
          <w:rFonts w:cs="Arial"/>
          <w:szCs w:val="22"/>
        </w:rPr>
        <w:t xml:space="preserve"> (</w:t>
      </w:r>
      <w:r>
        <w:rPr>
          <w:rFonts w:cs="Arial"/>
          <w:szCs w:val="22"/>
        </w:rPr>
        <w:t>двух</w:t>
      </w:r>
      <w:r w:rsidRPr="002E571A">
        <w:rPr>
          <w:rFonts w:cs="Arial"/>
          <w:szCs w:val="22"/>
        </w:rPr>
        <w:t>)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00750C55">
        <w:rPr>
          <w:rFonts w:cs="Arial"/>
          <w:szCs w:val="22"/>
        </w:rPr>
        <w:t xml:space="preserve"> </w:t>
      </w:r>
      <w:r>
        <w:rPr>
          <w:color w:val="0000FF"/>
          <w:szCs w:val="22"/>
          <w:u w:val="single"/>
        </w:rPr>
        <w:t>http://www.refinery.yaroslavl.su/index.php?module=tend&amp;page=stop</w:t>
      </w:r>
      <w:r w:rsidRPr="007D3296">
        <w:rPr>
          <w:rFonts w:cs="Arial"/>
          <w:color w:val="FF0000"/>
          <w:szCs w:val="22"/>
        </w:rPr>
        <w:t>.</w:t>
      </w:r>
    </w:p>
    <w:p w:rsidR="00E8091D" w:rsidRDefault="00E8091D" w:rsidP="00750C55">
      <w:pPr>
        <w:spacing w:line="264" w:lineRule="auto"/>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E8091D" w:rsidRDefault="00E8091D" w:rsidP="00750C55">
      <w:pPr>
        <w:spacing w:line="264" w:lineRule="auto"/>
      </w:pPr>
      <w:r w:rsidRPr="00B445D7">
        <w:t>Перечень документов в сост</w:t>
      </w:r>
      <w:r>
        <w:t xml:space="preserve">аве Предложения делать </w:t>
      </w:r>
      <w:r w:rsidRPr="00F41DE5">
        <w:t xml:space="preserve">оферты </w:t>
      </w:r>
    </w:p>
    <w:p w:rsidR="00E8091D" w:rsidRPr="00B25A57" w:rsidRDefault="00E8091D" w:rsidP="00750C55">
      <w:pPr>
        <w:spacing w:line="264" w:lineRule="auto"/>
      </w:pPr>
      <w:r w:rsidRPr="00B445D7">
        <w:t xml:space="preserve">1. </w:t>
      </w:r>
      <w:r w:rsidRPr="00B25A57">
        <w:t>Извещение о проведении тендера (настоящий документ) в 1 экз.</w:t>
      </w:r>
    </w:p>
    <w:p w:rsidR="00E8091D" w:rsidRPr="00B25A57" w:rsidRDefault="00E8091D" w:rsidP="00750C55">
      <w:pPr>
        <w:spacing w:line="264" w:lineRule="auto"/>
      </w:pPr>
      <w:r w:rsidRPr="00B25A57">
        <w:t>2. Требования к предмету оферты в 1 экз.</w:t>
      </w:r>
    </w:p>
    <w:p w:rsidR="00E8091D" w:rsidRPr="00B25A57" w:rsidRDefault="00E8091D" w:rsidP="00750C55">
      <w:pPr>
        <w:spacing w:line="264" w:lineRule="auto"/>
      </w:pPr>
      <w:r w:rsidRPr="00B25A57">
        <w:lastRenderedPageBreak/>
        <w:t xml:space="preserve">3. </w:t>
      </w:r>
      <w:r>
        <w:t>Форма «</w:t>
      </w:r>
      <w:r w:rsidRPr="00B25A57">
        <w:t>Проект договора</w:t>
      </w:r>
      <w:r>
        <w:t>»</w:t>
      </w:r>
      <w:r w:rsidRPr="00B25A57">
        <w:t xml:space="preserve"> в 1 экз.</w:t>
      </w:r>
    </w:p>
    <w:p w:rsidR="00E8091D" w:rsidRPr="00B25A57" w:rsidRDefault="00E8091D" w:rsidP="00750C55">
      <w:pPr>
        <w:spacing w:line="264" w:lineRule="auto"/>
      </w:pPr>
      <w:r w:rsidRPr="00B25A57">
        <w:t>4. Форма «Извещение о согласии сделать оферту»  в 1 экз.</w:t>
      </w:r>
    </w:p>
    <w:p w:rsidR="00E8091D" w:rsidRPr="00B25A57" w:rsidRDefault="00E8091D" w:rsidP="00750C55">
      <w:pPr>
        <w:spacing w:line="264" w:lineRule="auto"/>
      </w:pPr>
      <w:r w:rsidRPr="00B25A57">
        <w:t>5. Форма «Предложение о заключении договора» в 1 экз.</w:t>
      </w:r>
    </w:p>
    <w:p w:rsidR="00E8091D" w:rsidRPr="00B25A57" w:rsidRDefault="00E8091D" w:rsidP="00750C55">
      <w:pPr>
        <w:spacing w:line="264" w:lineRule="auto"/>
      </w:pPr>
      <w:r w:rsidRPr="00B25A57">
        <w:t>6. Форма «Перечень аффилированных организаций» в 1 экз.</w:t>
      </w:r>
    </w:p>
    <w:p w:rsidR="00E8091D" w:rsidRPr="00542FA4" w:rsidRDefault="00E8091D" w:rsidP="00750C55">
      <w:pPr>
        <w:spacing w:line="264" w:lineRule="auto"/>
      </w:pPr>
      <w:r w:rsidRPr="00542FA4">
        <w:rPr>
          <w:rFonts w:cs="Arial"/>
          <w:szCs w:val="22"/>
        </w:rPr>
        <w:t xml:space="preserve">7. </w:t>
      </w:r>
      <w:r w:rsidRPr="00542FA4">
        <w:t>Форма</w:t>
      </w:r>
      <w:r w:rsidRPr="00542FA4">
        <w:rPr>
          <w:rFonts w:cs="Arial"/>
          <w:szCs w:val="22"/>
        </w:rPr>
        <w:t xml:space="preserve"> «Справка об опыте работы за последние 3 года» </w:t>
      </w:r>
      <w:r w:rsidRPr="00542FA4">
        <w:t>в 1 экз.</w:t>
      </w:r>
    </w:p>
    <w:p w:rsidR="00E8091D" w:rsidRPr="00542FA4" w:rsidRDefault="00E8091D" w:rsidP="00750C55">
      <w:pPr>
        <w:spacing w:line="264" w:lineRule="auto"/>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E8091D" w:rsidRPr="00FC1E54" w:rsidRDefault="00E8091D" w:rsidP="00750C55">
      <w:pPr>
        <w:spacing w:line="264" w:lineRule="auto"/>
        <w:rPr>
          <w:rFonts w:cs="Arial"/>
          <w:szCs w:val="22"/>
        </w:rPr>
      </w:pPr>
      <w:r w:rsidRPr="00542FA4">
        <w:rPr>
          <w:rFonts w:cs="Arial"/>
          <w:szCs w:val="22"/>
        </w:rPr>
        <w:t xml:space="preserve">9. </w:t>
      </w:r>
      <w:r w:rsidRPr="00542FA4">
        <w:t>Форма</w:t>
      </w:r>
      <w:r w:rsidRPr="00542FA4">
        <w:rPr>
          <w:rFonts w:cs="Arial"/>
          <w:szCs w:val="22"/>
        </w:rPr>
        <w:t xml:space="preserve"> «Справка о наличии производственных мощностей»</w:t>
      </w:r>
      <w:r w:rsidRPr="00542FA4">
        <w:t xml:space="preserve"> в 1 экз.</w:t>
      </w:r>
    </w:p>
    <w:p w:rsidR="00E8091D" w:rsidRDefault="00E8091D" w:rsidP="00E8091D">
      <w:pPr>
        <w:rPr>
          <w:rFonts w:cs="Arial"/>
          <w:color w:val="FF0000"/>
          <w:szCs w:val="22"/>
        </w:rPr>
      </w:pPr>
    </w:p>
    <w:p w:rsidR="00E8091D" w:rsidRDefault="00E8091D" w:rsidP="00E8091D">
      <w:pPr>
        <w:rPr>
          <w:rFonts w:cs="Arial"/>
          <w:color w:val="FF0000"/>
          <w:szCs w:val="22"/>
        </w:rPr>
      </w:pPr>
    </w:p>
    <w:p w:rsidR="00B322CA" w:rsidRDefault="00B322CA">
      <w:pPr>
        <w:spacing w:line="276" w:lineRule="auto"/>
        <w:jc w:val="center"/>
        <w:rPr>
          <w:i/>
          <w:sz w:val="20"/>
          <w:szCs w:val="20"/>
        </w:rPr>
      </w:pPr>
    </w:p>
    <w:p w:rsidR="00B322CA" w:rsidRDefault="00B322CA">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B14D21" w:rsidRDefault="00B14D21">
      <w:pPr>
        <w:spacing w:line="276" w:lineRule="auto"/>
        <w:jc w:val="center"/>
        <w:rPr>
          <w:i/>
          <w:sz w:val="20"/>
          <w:szCs w:val="20"/>
        </w:rPr>
      </w:pPr>
    </w:p>
    <w:p w:rsidR="00385D06" w:rsidRDefault="00385D06">
      <w:pPr>
        <w:spacing w:line="276" w:lineRule="auto"/>
        <w:jc w:val="center"/>
        <w:rPr>
          <w:b/>
        </w:rPr>
      </w:pPr>
      <w:r>
        <w:rPr>
          <w:b/>
        </w:rPr>
        <w:br w:type="page"/>
      </w:r>
    </w:p>
    <w:p w:rsidR="00750C55" w:rsidRDefault="00750C55" w:rsidP="00750C55">
      <w:pPr>
        <w:jc w:val="right"/>
        <w:rPr>
          <w:b/>
        </w:rPr>
      </w:pPr>
      <w:r>
        <w:rPr>
          <w:b/>
        </w:rPr>
        <w:lastRenderedPageBreak/>
        <w:t>Форма №2 «Техническое задание»</w:t>
      </w:r>
    </w:p>
    <w:p w:rsidR="00750C55" w:rsidRPr="006B7BD0" w:rsidRDefault="00750C55" w:rsidP="00750C55">
      <w:pPr>
        <w:spacing w:line="276" w:lineRule="auto"/>
        <w:jc w:val="right"/>
        <w:rPr>
          <w:sz w:val="20"/>
          <w:szCs w:val="20"/>
        </w:rPr>
      </w:pPr>
    </w:p>
    <w:p w:rsidR="00750C55" w:rsidRPr="002F5E2E" w:rsidRDefault="00750C55" w:rsidP="00750C55">
      <w:pPr>
        <w:ind w:firstLine="708"/>
        <w:jc w:val="center"/>
        <w:rPr>
          <w:b/>
        </w:rPr>
      </w:pPr>
    </w:p>
    <w:p w:rsidR="00750C55" w:rsidRPr="002F5E2E" w:rsidRDefault="00750C55" w:rsidP="00750C55">
      <w:pPr>
        <w:ind w:firstLine="708"/>
        <w:jc w:val="center"/>
        <w:rPr>
          <w:b/>
        </w:rPr>
      </w:pPr>
      <w:r w:rsidRPr="002F5E2E">
        <w:rPr>
          <w:b/>
        </w:rPr>
        <w:t>ТРЕБОВАНИЯ К ПРЕДМЕТУ ОФЕРТЫ</w:t>
      </w:r>
    </w:p>
    <w:p w:rsidR="00750C55" w:rsidRPr="002F5E2E" w:rsidRDefault="00750C55" w:rsidP="00750C55">
      <w:pPr>
        <w:ind w:firstLine="708"/>
        <w:jc w:val="center"/>
        <w:rPr>
          <w:b/>
        </w:rPr>
      </w:pPr>
      <w:r w:rsidRPr="002F5E2E">
        <w:rPr>
          <w:b/>
        </w:rPr>
        <w:t>(техническое задание)</w:t>
      </w:r>
    </w:p>
    <w:p w:rsidR="00750C55" w:rsidRPr="002F5E2E" w:rsidRDefault="00750C55" w:rsidP="00750C55">
      <w:pPr>
        <w:ind w:firstLine="708"/>
        <w:jc w:val="right"/>
      </w:pPr>
    </w:p>
    <w:p w:rsidR="00750C55" w:rsidRPr="002F5E2E" w:rsidRDefault="00750C55" w:rsidP="00750C55">
      <w:pPr>
        <w:autoSpaceDE w:val="0"/>
        <w:jc w:val="both"/>
        <w:rPr>
          <w:b/>
          <w:iCs/>
        </w:rPr>
      </w:pPr>
      <w:r w:rsidRPr="002F5E2E">
        <w:rPr>
          <w:b/>
          <w:iCs/>
        </w:rPr>
        <w:t>1.Общие положения.</w:t>
      </w:r>
    </w:p>
    <w:p w:rsidR="00750C55" w:rsidRPr="00484F36" w:rsidRDefault="00750C55" w:rsidP="00750C55">
      <w:pPr>
        <w:suppressAutoHyphens/>
        <w:jc w:val="both"/>
      </w:pPr>
      <w:r w:rsidRPr="00484F36">
        <w:rPr>
          <w:u w:val="single"/>
        </w:rPr>
        <w:t>Предмет закупки</w:t>
      </w:r>
      <w:r w:rsidRPr="00D8647E">
        <w:rPr>
          <w:u w:val="single"/>
        </w:rPr>
        <w:t xml:space="preserve"> </w:t>
      </w:r>
      <w:r>
        <w:rPr>
          <w:u w:val="single"/>
        </w:rPr>
        <w:t>услуг:</w:t>
      </w:r>
      <w:r w:rsidRPr="00445C5E">
        <w:t xml:space="preserve"> </w:t>
      </w:r>
      <w:r w:rsidRPr="004D1715">
        <w:rPr>
          <w:b/>
        </w:rPr>
        <w:t>на выполнение работ</w:t>
      </w:r>
      <w:r>
        <w:rPr>
          <w:b/>
        </w:rPr>
        <w:t xml:space="preserve"> </w:t>
      </w:r>
      <w:r w:rsidRPr="009155EE">
        <w:rPr>
          <w:b/>
        </w:rPr>
        <w:t xml:space="preserve">по </w:t>
      </w:r>
      <w:r>
        <w:rPr>
          <w:b/>
        </w:rPr>
        <w:t>ремонту сауны №2 с</w:t>
      </w:r>
      <w:r w:rsidRPr="009155EE">
        <w:rPr>
          <w:b/>
        </w:rPr>
        <w:t>портивно-оздоровительн</w:t>
      </w:r>
      <w:r>
        <w:rPr>
          <w:b/>
        </w:rPr>
        <w:t>ого</w:t>
      </w:r>
      <w:r w:rsidRPr="009155EE">
        <w:rPr>
          <w:b/>
        </w:rPr>
        <w:t xml:space="preserve"> комплекс</w:t>
      </w:r>
      <w:r>
        <w:rPr>
          <w:b/>
        </w:rPr>
        <w:t>а «Атлант».</w:t>
      </w:r>
    </w:p>
    <w:p w:rsidR="00750C55" w:rsidRPr="00DC3425" w:rsidRDefault="00750C55" w:rsidP="00750C55">
      <w:pPr>
        <w:suppressAutoHyphens/>
        <w:ind w:firstLine="709"/>
        <w:jc w:val="both"/>
      </w:pPr>
    </w:p>
    <w:p w:rsidR="00750C55" w:rsidRPr="00A4215F" w:rsidRDefault="00750C55" w:rsidP="00750C55">
      <w:pPr>
        <w:suppressAutoHyphens/>
        <w:autoSpaceDE w:val="0"/>
        <w:spacing w:before="120"/>
        <w:jc w:val="both"/>
      </w:pPr>
      <w:r>
        <w:rPr>
          <w:u w:val="single"/>
        </w:rPr>
        <w:t xml:space="preserve"> </w:t>
      </w:r>
      <w:r w:rsidRPr="00A4215F">
        <w:rPr>
          <w:u w:val="single"/>
        </w:rPr>
        <w:t>Заказчик:</w:t>
      </w:r>
      <w:r w:rsidRPr="00A4215F">
        <w:t xml:space="preserve"> </w:t>
      </w:r>
      <w:r>
        <w:t>Общество с ограниченной ответственностью «Спортивно-оздоровительный комплекс «Атлант» (ООО «СОК «Атлант»)</w:t>
      </w:r>
    </w:p>
    <w:p w:rsidR="00750C55" w:rsidRPr="00A4215F" w:rsidRDefault="00750C55" w:rsidP="00750C55">
      <w:pPr>
        <w:suppressAutoHyphens/>
        <w:autoSpaceDE w:val="0"/>
        <w:spacing w:before="120"/>
        <w:jc w:val="both"/>
        <w:rPr>
          <w:b/>
        </w:rPr>
      </w:pPr>
      <w:r w:rsidRPr="00A4215F">
        <w:rPr>
          <w:u w:val="single"/>
        </w:rPr>
        <w:t xml:space="preserve">Плановые сроки </w:t>
      </w:r>
      <w:r>
        <w:rPr>
          <w:u w:val="single"/>
        </w:rPr>
        <w:t>выполнения работ</w:t>
      </w:r>
      <w:r w:rsidRPr="00A4215F">
        <w:rPr>
          <w:u w:val="single"/>
        </w:rPr>
        <w:t>:</w:t>
      </w:r>
      <w:r w:rsidRPr="00A4215F">
        <w:t xml:space="preserve"> </w:t>
      </w:r>
      <w:r>
        <w:t xml:space="preserve"> </w:t>
      </w:r>
      <w:r w:rsidRPr="00857701">
        <w:rPr>
          <w:lang w:eastAsia="en-US"/>
        </w:rPr>
        <w:t>3</w:t>
      </w:r>
      <w:r w:rsidR="00B55FF8">
        <w:rPr>
          <w:lang w:eastAsia="en-US"/>
        </w:rPr>
        <w:t>1.12</w:t>
      </w:r>
      <w:r w:rsidRPr="00857701">
        <w:rPr>
          <w:lang w:eastAsia="en-US"/>
        </w:rPr>
        <w:t>.201</w:t>
      </w:r>
      <w:r w:rsidR="00B55FF8">
        <w:rPr>
          <w:lang w:eastAsia="en-US"/>
        </w:rPr>
        <w:t>6</w:t>
      </w:r>
      <w:r w:rsidRPr="00857701">
        <w:rPr>
          <w:lang w:eastAsia="en-US"/>
        </w:rPr>
        <w:t xml:space="preserve"> г</w:t>
      </w:r>
      <w:r w:rsidRPr="00A4215F">
        <w:rPr>
          <w:lang w:eastAsia="en-US"/>
        </w:rPr>
        <w:t>.</w:t>
      </w:r>
    </w:p>
    <w:p w:rsidR="00750C55" w:rsidRPr="00445C5E" w:rsidRDefault="00750C55" w:rsidP="00750C55">
      <w:pPr>
        <w:autoSpaceDE w:val="0"/>
        <w:jc w:val="both"/>
        <w:rPr>
          <w:highlight w:val="yellow"/>
        </w:rPr>
      </w:pPr>
    </w:p>
    <w:p w:rsidR="00750C55" w:rsidRPr="00A4215F" w:rsidRDefault="00750C55" w:rsidP="00750C55">
      <w:pPr>
        <w:pStyle w:val="34"/>
        <w:ind w:left="0"/>
        <w:rPr>
          <w:sz w:val="24"/>
          <w:szCs w:val="24"/>
        </w:rPr>
      </w:pPr>
      <w:r w:rsidRPr="00A4215F">
        <w:rPr>
          <w:sz w:val="24"/>
          <w:szCs w:val="24"/>
          <w:u w:val="single"/>
        </w:rPr>
        <w:t>Условия оплаты работ</w:t>
      </w:r>
      <w:r w:rsidRPr="00A4215F">
        <w:rPr>
          <w:sz w:val="24"/>
          <w:szCs w:val="24"/>
        </w:rPr>
        <w:t xml:space="preserve">: </w:t>
      </w:r>
    </w:p>
    <w:p w:rsidR="00750C55" w:rsidRPr="00165FEA" w:rsidRDefault="00750C55" w:rsidP="00750C55">
      <w:pPr>
        <w:suppressAutoHyphens/>
        <w:spacing w:after="120"/>
        <w:ind w:firstLine="426"/>
        <w:jc w:val="both"/>
        <w:rPr>
          <w:color w:val="000000"/>
        </w:rPr>
      </w:pPr>
      <w:r>
        <w:rPr>
          <w:color w:val="000000"/>
        </w:rPr>
        <w:t>Оплата - в</w:t>
      </w:r>
      <w:r w:rsidRPr="00165FEA">
        <w:rPr>
          <w:color w:val="000000"/>
        </w:rPr>
        <w:t xml:space="preserve"> течение </w:t>
      </w:r>
      <w:r>
        <w:rPr>
          <w:color w:val="000000"/>
        </w:rPr>
        <w:t>9</w:t>
      </w:r>
      <w:r w:rsidRPr="00165FEA">
        <w:rPr>
          <w:color w:val="000000"/>
        </w:rPr>
        <w:t>0 календарных дней после подписания акта приемки выполненных работ.</w:t>
      </w:r>
    </w:p>
    <w:p w:rsidR="00750C55" w:rsidRPr="00D27D7F" w:rsidRDefault="00750C55" w:rsidP="00750C55">
      <w:pPr>
        <w:pStyle w:val="ae"/>
        <w:spacing w:before="120"/>
        <w:rPr>
          <w:b w:val="0"/>
          <w:sz w:val="24"/>
          <w:szCs w:val="24"/>
          <w:highlight w:val="red"/>
          <w:lang w:eastAsia="ru-RU"/>
        </w:rPr>
      </w:pPr>
    </w:p>
    <w:p w:rsidR="00750C55" w:rsidRPr="005E79BD" w:rsidRDefault="00750C55" w:rsidP="00750C55">
      <w:pPr>
        <w:pStyle w:val="ab"/>
        <w:suppressAutoHyphens/>
        <w:autoSpaceDE w:val="0"/>
        <w:spacing w:after="60"/>
        <w:ind w:left="0"/>
        <w:jc w:val="both"/>
        <w:rPr>
          <w:b/>
          <w:iCs/>
        </w:rPr>
      </w:pPr>
      <w:r>
        <w:rPr>
          <w:b/>
          <w:iCs/>
        </w:rPr>
        <w:t>2.</w:t>
      </w:r>
      <w:r w:rsidRPr="005E79BD">
        <w:rPr>
          <w:b/>
          <w:iCs/>
        </w:rPr>
        <w:t>Основные требования выполняемым работам.</w:t>
      </w:r>
    </w:p>
    <w:p w:rsidR="00750C55" w:rsidRPr="004E5667" w:rsidRDefault="00750C55" w:rsidP="00750C55">
      <w:pPr>
        <w:suppressAutoHyphens/>
        <w:autoSpaceDE w:val="0"/>
        <w:spacing w:after="120"/>
        <w:jc w:val="both"/>
      </w:pPr>
      <w:r w:rsidRPr="004E5667">
        <w:t xml:space="preserve">Весь комплекс работ должен выполняться в соответствии с выдаваемой Заказчиком </w:t>
      </w:r>
      <w:r>
        <w:t>дефектной ведомостью</w:t>
      </w:r>
      <w:r w:rsidRPr="004E5667">
        <w:t>, должен быть надлежащего качества, отвечать требованиям соответствующих стандартов, норм и технических условий.</w:t>
      </w:r>
    </w:p>
    <w:p w:rsidR="00750C55" w:rsidRDefault="00750C55" w:rsidP="00750C55">
      <w:pPr>
        <w:suppressAutoHyphens/>
        <w:autoSpaceDE w:val="0"/>
        <w:spacing w:before="240"/>
        <w:jc w:val="both"/>
        <w:rPr>
          <w:color w:val="000000"/>
        </w:rPr>
      </w:pPr>
      <w:r w:rsidRPr="004E5667">
        <w:t xml:space="preserve">Гарантийный срок на выполненные работы, конструктивные элементы устанавливается с момента ввода объекта в эксплуатацию и составляет: на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счет в срок согласованный с Заказчиком. Гарантийный срок продлевается на период устранения </w:t>
      </w:r>
      <w:r w:rsidRPr="00987A53">
        <w:rPr>
          <w:color w:val="000000"/>
        </w:rPr>
        <w:t>дефектов</w:t>
      </w:r>
    </w:p>
    <w:p w:rsidR="00750C55" w:rsidRPr="003E6A1D" w:rsidRDefault="00750C55" w:rsidP="00750C55">
      <w:pPr>
        <w:suppressAutoHyphens/>
        <w:autoSpaceDE w:val="0"/>
        <w:spacing w:after="60"/>
        <w:jc w:val="both"/>
        <w:rPr>
          <w:b/>
          <w:iCs/>
        </w:rPr>
      </w:pPr>
      <w:r>
        <w:rPr>
          <w:b/>
          <w:iCs/>
        </w:rPr>
        <w:t>3.</w:t>
      </w:r>
      <w:r w:rsidRPr="003E6A1D">
        <w:rPr>
          <w:b/>
          <w:iCs/>
        </w:rPr>
        <w:t xml:space="preserve">Основные требования к Контрагенту. </w:t>
      </w:r>
    </w:p>
    <w:p w:rsidR="00750C55" w:rsidRPr="003E6A1D" w:rsidRDefault="00750C55" w:rsidP="00750C55">
      <w:pPr>
        <w:suppressAutoHyphens/>
        <w:autoSpaceDE w:val="0"/>
        <w:spacing w:before="120" w:after="60"/>
        <w:ind w:firstLine="284"/>
        <w:jc w:val="both"/>
        <w:rPr>
          <w:b/>
          <w:u w:val="single"/>
        </w:rPr>
      </w:pPr>
      <w:r w:rsidRPr="003E6A1D">
        <w:rPr>
          <w:b/>
          <w:u w:val="single"/>
        </w:rPr>
        <w:t>Контрагент должен иметь:</w:t>
      </w:r>
    </w:p>
    <w:p w:rsidR="00750C55" w:rsidRPr="003E6A1D" w:rsidRDefault="00750C55" w:rsidP="00750C55">
      <w:pPr>
        <w:numPr>
          <w:ilvl w:val="0"/>
          <w:numId w:val="4"/>
        </w:numPr>
        <w:suppressAutoHyphens/>
        <w:autoSpaceDE w:val="0"/>
        <w:jc w:val="both"/>
      </w:pPr>
      <w:r w:rsidRPr="003E6A1D">
        <w:t>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w:t>
      </w:r>
    </w:p>
    <w:p w:rsidR="00750C55" w:rsidRPr="003E6A1D" w:rsidRDefault="00750C55" w:rsidP="00750C55">
      <w:pPr>
        <w:numPr>
          <w:ilvl w:val="0"/>
          <w:numId w:val="4"/>
        </w:numPr>
        <w:suppressAutoHyphens/>
        <w:autoSpaceDE w:val="0"/>
        <w:jc w:val="both"/>
      </w:pPr>
      <w:r w:rsidRPr="003E6A1D">
        <w:t>обученный и аттестованный персонал;</w:t>
      </w:r>
    </w:p>
    <w:p w:rsidR="00750C55" w:rsidRPr="003E6A1D" w:rsidRDefault="00750C55" w:rsidP="00750C55">
      <w:pPr>
        <w:numPr>
          <w:ilvl w:val="0"/>
          <w:numId w:val="4"/>
        </w:numPr>
        <w:suppressAutoHyphens/>
        <w:autoSpaceDE w:val="0"/>
        <w:jc w:val="both"/>
      </w:pPr>
      <w:r w:rsidRPr="003E6A1D">
        <w:t>производственные мощности по выполнению работ;</w:t>
      </w:r>
    </w:p>
    <w:p w:rsidR="00750C55" w:rsidRPr="003E6A1D" w:rsidRDefault="00750C55" w:rsidP="00750C55">
      <w:pPr>
        <w:numPr>
          <w:ilvl w:val="0"/>
          <w:numId w:val="4"/>
        </w:numPr>
        <w:suppressAutoHyphens/>
        <w:autoSpaceDE w:val="0"/>
        <w:jc w:val="both"/>
      </w:pPr>
      <w:r w:rsidRPr="003E6A1D">
        <w:t>финансовые средства, оборудование и другие материальные возможности для надлежащего и полного выполнения работ.</w:t>
      </w:r>
    </w:p>
    <w:p w:rsidR="00750C55" w:rsidRPr="00AD18F9" w:rsidRDefault="00750C55" w:rsidP="00750C55">
      <w:pPr>
        <w:suppressAutoHyphens/>
        <w:autoSpaceDE w:val="0"/>
        <w:spacing w:before="120" w:after="60"/>
        <w:jc w:val="both"/>
        <w:rPr>
          <w:b/>
          <w:iCs/>
        </w:rPr>
      </w:pPr>
      <w:r>
        <w:rPr>
          <w:b/>
          <w:iCs/>
        </w:rPr>
        <w:t>4.Условия выполнения работ.</w:t>
      </w:r>
    </w:p>
    <w:p w:rsidR="00750C55" w:rsidRPr="00AD18F9" w:rsidRDefault="00750C55" w:rsidP="00750C55">
      <w:pPr>
        <w:suppressAutoHyphens/>
        <w:autoSpaceDE w:val="0"/>
        <w:spacing w:after="120"/>
        <w:ind w:firstLine="709"/>
        <w:jc w:val="both"/>
      </w:pPr>
      <w:r w:rsidRPr="00AD18F9">
        <w:t>Все поставляемые для выполнения работ материалы (в случаях, предусмотренных законодательством) должны иметь:</w:t>
      </w:r>
    </w:p>
    <w:p w:rsidR="00750C55" w:rsidRPr="00AD18F9" w:rsidRDefault="00750C55" w:rsidP="00750C55">
      <w:pPr>
        <w:suppressAutoHyphens/>
        <w:autoSpaceDE w:val="0"/>
        <w:ind w:firstLine="709"/>
        <w:jc w:val="both"/>
      </w:pPr>
      <w:r w:rsidRPr="00AD18F9">
        <w:t>- Сертификаты качества, выданные производителем;</w:t>
      </w:r>
    </w:p>
    <w:p w:rsidR="00750C55" w:rsidRPr="00AD18F9" w:rsidRDefault="00750C55" w:rsidP="00750C55">
      <w:pPr>
        <w:suppressAutoHyphens/>
        <w:autoSpaceDE w:val="0"/>
        <w:ind w:firstLine="709"/>
        <w:jc w:val="both"/>
      </w:pPr>
      <w:r w:rsidRPr="00AD18F9">
        <w:t>- Сертификаты соответствия Госстандарта Российской Федерации;</w:t>
      </w:r>
    </w:p>
    <w:p w:rsidR="00750C55" w:rsidRPr="00AD18F9" w:rsidRDefault="00750C55" w:rsidP="00750C55">
      <w:pPr>
        <w:suppressAutoHyphens/>
        <w:autoSpaceDE w:val="0"/>
        <w:ind w:firstLine="709"/>
        <w:jc w:val="both"/>
      </w:pPr>
      <w:r w:rsidRPr="00AD18F9">
        <w:t>- Сертификаты страны происхождения;</w:t>
      </w:r>
    </w:p>
    <w:p w:rsidR="00750C55" w:rsidRPr="00AD18F9" w:rsidRDefault="00750C55" w:rsidP="00750C55">
      <w:pPr>
        <w:suppressAutoHyphens/>
        <w:autoSpaceDE w:val="0"/>
        <w:ind w:firstLine="709"/>
        <w:jc w:val="both"/>
      </w:pPr>
      <w:r w:rsidRPr="00AD18F9">
        <w:t>- Технические паспорта и другие документы, удостоверяющие их качество.</w:t>
      </w:r>
    </w:p>
    <w:p w:rsidR="00750C55" w:rsidRDefault="00750C55" w:rsidP="00750C55">
      <w:pPr>
        <w:suppressAutoHyphens/>
        <w:autoSpaceDE w:val="0"/>
        <w:ind w:firstLine="709"/>
        <w:jc w:val="both"/>
      </w:pPr>
    </w:p>
    <w:p w:rsidR="00750C55" w:rsidRDefault="00750C55" w:rsidP="00750C55">
      <w:pPr>
        <w:suppressAutoHyphens/>
        <w:autoSpaceDE w:val="0"/>
        <w:ind w:left="709"/>
        <w:jc w:val="both"/>
        <w:rPr>
          <w:b/>
          <w:iCs/>
        </w:rPr>
      </w:pPr>
    </w:p>
    <w:p w:rsidR="00750C55" w:rsidRDefault="00750C55" w:rsidP="00750C55">
      <w:pPr>
        <w:suppressAutoHyphens/>
        <w:autoSpaceDE w:val="0"/>
        <w:rPr>
          <w:b/>
          <w:iCs/>
        </w:rPr>
      </w:pPr>
    </w:p>
    <w:p w:rsidR="00750C55" w:rsidRPr="00914416" w:rsidRDefault="00750C55" w:rsidP="00750C55">
      <w:pPr>
        <w:suppressAutoHyphens/>
        <w:autoSpaceDE w:val="0"/>
        <w:rPr>
          <w:b/>
          <w:iCs/>
        </w:rPr>
      </w:pPr>
      <w:r w:rsidRPr="00914416">
        <w:rPr>
          <w:b/>
          <w:iCs/>
        </w:rPr>
        <w:t xml:space="preserve">5. </w:t>
      </w:r>
      <w:r w:rsidRPr="00914416">
        <w:rPr>
          <w:b/>
          <w:iCs/>
          <w:szCs w:val="16"/>
        </w:rPr>
        <w:t>Особые условия</w:t>
      </w:r>
      <w:r w:rsidRPr="00914416">
        <w:rPr>
          <w:b/>
          <w:iCs/>
        </w:rPr>
        <w:t xml:space="preserve">. </w:t>
      </w:r>
    </w:p>
    <w:p w:rsidR="00750C55" w:rsidRDefault="00750C55" w:rsidP="00750C55">
      <w:pPr>
        <w:pStyle w:val="21"/>
        <w:ind w:firstLine="426"/>
        <w:jc w:val="both"/>
      </w:pPr>
      <w:r w:rsidRPr="00C16A5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t>ООО «СОК «Атлант»</w:t>
      </w:r>
      <w:r w:rsidRPr="00C16A53">
        <w:t xml:space="preserve"> штрафную неустойку в размере 5% от суммы принятой </w:t>
      </w:r>
      <w:r>
        <w:t>ООО «СОК «Атлант»</w:t>
      </w:r>
      <w:r w:rsidRPr="00C16A53">
        <w:t xml:space="preserve"> в Оферте Победителя. При несвоевременной или неполной уплате штрафной неустойки </w:t>
      </w:r>
      <w:r>
        <w:t>ООО «СОК «Атлант»</w:t>
      </w:r>
      <w:r w:rsidRPr="00C16A53">
        <w:t xml:space="preserve">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750C55" w:rsidRDefault="00750C55">
      <w:pPr>
        <w:spacing w:line="276" w:lineRule="auto"/>
        <w:jc w:val="center"/>
        <w:rPr>
          <w:szCs w:val="20"/>
          <w:lang w:eastAsia="ar-SA"/>
        </w:rPr>
      </w:pPr>
      <w:r>
        <w:br w:type="page"/>
      </w:r>
    </w:p>
    <w:p w:rsidR="00750C55" w:rsidRDefault="00750C55" w:rsidP="00750C55">
      <w:pPr>
        <w:jc w:val="right"/>
        <w:rPr>
          <w:b/>
        </w:rPr>
      </w:pPr>
      <w:r>
        <w:rPr>
          <w:b/>
        </w:rPr>
        <w:lastRenderedPageBreak/>
        <w:t>Форма №3 «Проект договора»</w:t>
      </w:r>
    </w:p>
    <w:p w:rsidR="00750C55" w:rsidRDefault="00750C55" w:rsidP="00750C55">
      <w:pPr>
        <w:pStyle w:val="21"/>
        <w:ind w:firstLine="540"/>
        <w:jc w:val="right"/>
      </w:pPr>
    </w:p>
    <w:p w:rsidR="00750C55" w:rsidRPr="00412B3A" w:rsidRDefault="00750C55" w:rsidP="00750C55">
      <w:pPr>
        <w:pStyle w:val="af3"/>
        <w:rPr>
          <w:sz w:val="23"/>
          <w:szCs w:val="23"/>
        </w:rPr>
      </w:pPr>
      <w:r w:rsidRPr="00412B3A">
        <w:rPr>
          <w:sz w:val="23"/>
          <w:szCs w:val="23"/>
        </w:rPr>
        <w:t>ДОГОВОР ПОДРЯДА № ___</w:t>
      </w:r>
    </w:p>
    <w:p w:rsidR="00750C55" w:rsidRPr="00412B3A" w:rsidRDefault="00750C55" w:rsidP="00750C55">
      <w:pPr>
        <w:pStyle w:val="af3"/>
        <w:rPr>
          <w:sz w:val="23"/>
          <w:szCs w:val="23"/>
        </w:rPr>
      </w:pPr>
    </w:p>
    <w:p w:rsidR="00750C55" w:rsidRPr="00412B3A" w:rsidRDefault="00750C55" w:rsidP="00750C55">
      <w:pPr>
        <w:pStyle w:val="af3"/>
        <w:jc w:val="left"/>
        <w:rPr>
          <w:sz w:val="23"/>
          <w:szCs w:val="23"/>
        </w:rPr>
      </w:pPr>
      <w:r w:rsidRPr="00412B3A">
        <w:rPr>
          <w:sz w:val="23"/>
          <w:szCs w:val="23"/>
        </w:rPr>
        <w:t>г. Ярославль</w:t>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t>«___» _____________ 201__ года</w:t>
      </w:r>
    </w:p>
    <w:p w:rsidR="00750C55" w:rsidRPr="00412B3A" w:rsidRDefault="00750C55" w:rsidP="00750C55">
      <w:pPr>
        <w:rPr>
          <w:sz w:val="23"/>
          <w:szCs w:val="23"/>
        </w:rPr>
      </w:pPr>
    </w:p>
    <w:p w:rsidR="00750C55" w:rsidRDefault="00750C55" w:rsidP="00750C55">
      <w:pPr>
        <w:pStyle w:val="310"/>
        <w:ind w:firstLine="567"/>
        <w:jc w:val="both"/>
        <w:rPr>
          <w:sz w:val="23"/>
          <w:szCs w:val="23"/>
        </w:rPr>
      </w:pPr>
      <w:r w:rsidRPr="006A501F">
        <w:rPr>
          <w:sz w:val="24"/>
          <w:szCs w:val="24"/>
        </w:rPr>
        <w:t>О</w:t>
      </w:r>
      <w:r>
        <w:rPr>
          <w:sz w:val="24"/>
          <w:szCs w:val="24"/>
        </w:rPr>
        <w:t>О</w:t>
      </w:r>
      <w:r w:rsidRPr="006A501F">
        <w:rPr>
          <w:sz w:val="24"/>
          <w:szCs w:val="24"/>
        </w:rPr>
        <w:t>О «С</w:t>
      </w:r>
      <w:r>
        <w:rPr>
          <w:sz w:val="24"/>
          <w:szCs w:val="24"/>
        </w:rPr>
        <w:t>ОК«Атлант</w:t>
      </w:r>
      <w:r w:rsidRPr="006A501F">
        <w:rPr>
          <w:sz w:val="24"/>
          <w:szCs w:val="24"/>
        </w:rPr>
        <w:t>»</w:t>
      </w:r>
      <w:r w:rsidRPr="00412B3A">
        <w:rPr>
          <w:sz w:val="23"/>
          <w:szCs w:val="23"/>
        </w:rPr>
        <w:t xml:space="preserve">, именуемое в дальнейшем «ЗАКАЗЧИК», в лице </w:t>
      </w:r>
      <w:r w:rsidRPr="006A501F">
        <w:rPr>
          <w:sz w:val="24"/>
          <w:szCs w:val="24"/>
        </w:rPr>
        <w:t xml:space="preserve">директора </w:t>
      </w:r>
      <w:r>
        <w:rPr>
          <w:sz w:val="24"/>
          <w:szCs w:val="24"/>
        </w:rPr>
        <w:t>Щипакина Михаила Ивановича</w:t>
      </w:r>
      <w:r w:rsidRPr="006A501F">
        <w:rPr>
          <w:sz w:val="24"/>
          <w:szCs w:val="24"/>
        </w:rPr>
        <w:t>, действующего на основании Устава</w:t>
      </w:r>
      <w:r w:rsidRPr="00412B3A">
        <w:rPr>
          <w:sz w:val="23"/>
          <w:szCs w:val="23"/>
        </w:rPr>
        <w:t>, с одной стороны,</w:t>
      </w:r>
    </w:p>
    <w:p w:rsidR="00750C55" w:rsidRDefault="00750C55" w:rsidP="00750C55">
      <w:pPr>
        <w:pStyle w:val="310"/>
        <w:ind w:firstLine="567"/>
        <w:jc w:val="both"/>
        <w:rPr>
          <w:sz w:val="23"/>
          <w:szCs w:val="23"/>
        </w:rPr>
      </w:pPr>
      <w:r w:rsidRPr="00412B3A">
        <w:rPr>
          <w:sz w:val="23"/>
          <w:szCs w:val="23"/>
        </w:rPr>
        <w:t xml:space="preserve">и _____________________ в лице ____________________, действующего на основании </w:t>
      </w:r>
      <w:r w:rsidRPr="00781930">
        <w:rPr>
          <w:sz w:val="23"/>
          <w:szCs w:val="23"/>
        </w:rPr>
        <w:t>_____ /и имеющего свидетельство о допуске к работам, которые оказывают влияние на безопасность объектов капитального строительства № _____________,/ именуемое в</w:t>
      </w:r>
      <w:r w:rsidRPr="00412B3A">
        <w:rPr>
          <w:sz w:val="23"/>
          <w:szCs w:val="23"/>
        </w:rPr>
        <w:t xml:space="preserve"> дальнейшем «ПОДРЯДЧИК», с др</w:t>
      </w:r>
      <w:r>
        <w:rPr>
          <w:sz w:val="23"/>
          <w:szCs w:val="23"/>
        </w:rPr>
        <w:t>угой стороны,</w:t>
      </w:r>
    </w:p>
    <w:p w:rsidR="00750C55" w:rsidRPr="00412B3A" w:rsidRDefault="00750C55" w:rsidP="00750C55">
      <w:pPr>
        <w:pStyle w:val="310"/>
        <w:ind w:firstLine="567"/>
        <w:jc w:val="both"/>
        <w:rPr>
          <w:sz w:val="23"/>
          <w:szCs w:val="23"/>
        </w:rPr>
      </w:pPr>
      <w:r w:rsidRPr="00412B3A">
        <w:rPr>
          <w:sz w:val="23"/>
          <w:szCs w:val="23"/>
        </w:rPr>
        <w:t>заключили настоящий договор о нижеследующем:</w:t>
      </w:r>
    </w:p>
    <w:p w:rsidR="00750C55" w:rsidRPr="00412B3A" w:rsidRDefault="00750C55" w:rsidP="00750C55">
      <w:pPr>
        <w:pStyle w:val="310"/>
        <w:ind w:firstLine="567"/>
        <w:jc w:val="both"/>
        <w:rPr>
          <w:sz w:val="23"/>
          <w:szCs w:val="23"/>
        </w:rPr>
      </w:pPr>
    </w:p>
    <w:p w:rsidR="00750C55" w:rsidRPr="00412B3A" w:rsidRDefault="00750C55" w:rsidP="00750C55">
      <w:pPr>
        <w:numPr>
          <w:ilvl w:val="0"/>
          <w:numId w:val="12"/>
        </w:numPr>
        <w:tabs>
          <w:tab w:val="left" w:pos="284"/>
        </w:tabs>
        <w:suppressAutoHyphens/>
        <w:ind w:left="0"/>
        <w:jc w:val="center"/>
        <w:rPr>
          <w:b/>
          <w:bCs/>
          <w:sz w:val="23"/>
          <w:szCs w:val="23"/>
        </w:rPr>
      </w:pPr>
      <w:r w:rsidRPr="00412B3A">
        <w:rPr>
          <w:b/>
          <w:bCs/>
          <w:sz w:val="23"/>
          <w:szCs w:val="23"/>
        </w:rPr>
        <w:t>Предмет договора</w:t>
      </w:r>
    </w:p>
    <w:p w:rsidR="00750C55" w:rsidRPr="00412B3A" w:rsidRDefault="00750C55" w:rsidP="00750C55">
      <w:pPr>
        <w:ind w:firstLine="567"/>
        <w:jc w:val="both"/>
        <w:rPr>
          <w:sz w:val="23"/>
          <w:szCs w:val="23"/>
        </w:rPr>
      </w:pPr>
      <w:r w:rsidRPr="00412B3A">
        <w:rPr>
          <w:sz w:val="23"/>
          <w:szCs w:val="23"/>
        </w:rPr>
        <w:t>1.1 ПОДРЯДЧИК при</w:t>
      </w:r>
      <w:r>
        <w:rPr>
          <w:sz w:val="23"/>
          <w:szCs w:val="23"/>
        </w:rPr>
        <w:t xml:space="preserve">нимает на себя обязательства выполнить по заданию ЗАКАЗЧИКА следующую работу: </w:t>
      </w:r>
      <w:r w:rsidRPr="004D1715">
        <w:rPr>
          <w:b/>
        </w:rPr>
        <w:t>на выполнение работ</w:t>
      </w:r>
      <w:r>
        <w:rPr>
          <w:b/>
        </w:rPr>
        <w:t xml:space="preserve"> </w:t>
      </w:r>
      <w:r w:rsidRPr="009155EE">
        <w:rPr>
          <w:b/>
        </w:rPr>
        <w:t xml:space="preserve">по </w:t>
      </w:r>
      <w:r>
        <w:rPr>
          <w:b/>
        </w:rPr>
        <w:t>ремонту сауны №2 с</w:t>
      </w:r>
      <w:r w:rsidRPr="009155EE">
        <w:rPr>
          <w:b/>
        </w:rPr>
        <w:t>портивно-оздоровительн</w:t>
      </w:r>
      <w:r>
        <w:rPr>
          <w:b/>
        </w:rPr>
        <w:t>ого</w:t>
      </w:r>
      <w:r w:rsidRPr="009155EE">
        <w:rPr>
          <w:b/>
        </w:rPr>
        <w:t xml:space="preserve"> комплекс</w:t>
      </w:r>
      <w:r>
        <w:rPr>
          <w:b/>
        </w:rPr>
        <w:t>а «Атлант».</w:t>
      </w:r>
      <w:r w:rsidRPr="009155EE">
        <w:rPr>
          <w:b/>
        </w:rPr>
        <w:t xml:space="preserve"> </w:t>
      </w:r>
      <w:r w:rsidRPr="00412B3A">
        <w:rPr>
          <w:sz w:val="23"/>
          <w:szCs w:val="23"/>
        </w:rPr>
        <w:t xml:space="preserve">Виды </w:t>
      </w:r>
      <w:r>
        <w:rPr>
          <w:sz w:val="23"/>
          <w:szCs w:val="23"/>
        </w:rPr>
        <w:t xml:space="preserve">и объемы </w:t>
      </w:r>
      <w:r w:rsidRPr="00412B3A">
        <w:rPr>
          <w:sz w:val="23"/>
          <w:szCs w:val="23"/>
        </w:rPr>
        <w:t>выполняемых Подрядчиком работ перечислены в сметах №№ _____ , являющихся приложением к настоящему договору.</w:t>
      </w:r>
    </w:p>
    <w:p w:rsidR="00750C55" w:rsidRPr="00412B3A" w:rsidRDefault="00750C55" w:rsidP="00750C55">
      <w:pPr>
        <w:pStyle w:val="a6"/>
        <w:tabs>
          <w:tab w:val="clear" w:pos="4677"/>
          <w:tab w:val="clear" w:pos="9355"/>
        </w:tabs>
        <w:ind w:firstLine="567"/>
        <w:jc w:val="both"/>
        <w:rPr>
          <w:sz w:val="23"/>
          <w:szCs w:val="23"/>
        </w:rPr>
      </w:pPr>
      <w:r w:rsidRPr="00296F9A">
        <w:rPr>
          <w:sz w:val="23"/>
          <w:szCs w:val="23"/>
        </w:rPr>
        <w:t>1.2 Заказчик производит оплату выполненных работ.</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numPr>
          <w:ilvl w:val="0"/>
          <w:numId w:val="12"/>
        </w:numPr>
        <w:tabs>
          <w:tab w:val="clear" w:pos="4677"/>
          <w:tab w:val="clear" w:pos="9355"/>
          <w:tab w:val="left" w:pos="284"/>
        </w:tabs>
        <w:suppressAutoHyphens/>
        <w:spacing w:before="120"/>
        <w:ind w:left="0"/>
        <w:jc w:val="center"/>
        <w:rPr>
          <w:b/>
          <w:bCs/>
          <w:sz w:val="23"/>
          <w:szCs w:val="23"/>
        </w:rPr>
      </w:pPr>
      <w:r>
        <w:rPr>
          <w:b/>
          <w:bCs/>
          <w:sz w:val="23"/>
          <w:szCs w:val="23"/>
        </w:rPr>
        <w:t>С</w:t>
      </w:r>
      <w:r w:rsidRPr="00412B3A">
        <w:rPr>
          <w:b/>
          <w:bCs/>
          <w:sz w:val="23"/>
          <w:szCs w:val="23"/>
        </w:rPr>
        <w:t>роки выполнения работ</w:t>
      </w:r>
    </w:p>
    <w:p w:rsidR="00750C55" w:rsidRDefault="00750C55" w:rsidP="00750C55">
      <w:pPr>
        <w:ind w:firstLine="567"/>
        <w:jc w:val="both"/>
        <w:rPr>
          <w:sz w:val="23"/>
          <w:szCs w:val="23"/>
        </w:rPr>
      </w:pPr>
      <w:r w:rsidRPr="00412B3A">
        <w:rPr>
          <w:sz w:val="23"/>
          <w:szCs w:val="23"/>
        </w:rPr>
        <w:t>2.</w:t>
      </w:r>
      <w:r>
        <w:rPr>
          <w:sz w:val="23"/>
          <w:szCs w:val="23"/>
        </w:rPr>
        <w:t>1</w:t>
      </w:r>
      <w:r w:rsidRPr="00412B3A">
        <w:rPr>
          <w:sz w:val="23"/>
          <w:szCs w:val="23"/>
        </w:rPr>
        <w:t xml:space="preserve"> Сроки выполнения работ:</w:t>
      </w:r>
    </w:p>
    <w:p w:rsidR="00750C55" w:rsidRPr="00412B3A" w:rsidRDefault="00750C55" w:rsidP="00750C55">
      <w:pPr>
        <w:ind w:firstLine="567"/>
        <w:jc w:val="both"/>
        <w:rPr>
          <w:sz w:val="23"/>
          <w:szCs w:val="23"/>
        </w:rPr>
      </w:pPr>
    </w:p>
    <w:p w:rsidR="00750C55" w:rsidRDefault="00750C55" w:rsidP="00750C55">
      <w:pPr>
        <w:pStyle w:val="a6"/>
        <w:tabs>
          <w:tab w:val="clear" w:pos="4677"/>
          <w:tab w:val="clear" w:pos="9355"/>
        </w:tabs>
        <w:ind w:firstLine="567"/>
        <w:jc w:val="both"/>
        <w:rPr>
          <w:sz w:val="23"/>
          <w:szCs w:val="23"/>
        </w:rPr>
      </w:pPr>
      <w:r w:rsidRPr="00412B3A">
        <w:rPr>
          <w:sz w:val="23"/>
          <w:szCs w:val="23"/>
        </w:rPr>
        <w:t>Начало работ – __</w:t>
      </w:r>
      <w:r>
        <w:rPr>
          <w:sz w:val="23"/>
          <w:szCs w:val="23"/>
        </w:rPr>
        <w:t>.</w:t>
      </w:r>
      <w:r w:rsidRPr="00412B3A">
        <w:rPr>
          <w:sz w:val="23"/>
          <w:szCs w:val="23"/>
        </w:rPr>
        <w:t>__</w:t>
      </w:r>
      <w:r>
        <w:rPr>
          <w:sz w:val="23"/>
          <w:szCs w:val="23"/>
        </w:rPr>
        <w:t>.</w:t>
      </w:r>
      <w:r w:rsidRPr="00412B3A">
        <w:rPr>
          <w:sz w:val="23"/>
          <w:szCs w:val="23"/>
        </w:rPr>
        <w:t>_______ г.;</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 xml:space="preserve">Окончание работ – </w:t>
      </w:r>
      <w:r w:rsidR="00B55FF8">
        <w:rPr>
          <w:b/>
          <w:sz w:val="23"/>
          <w:szCs w:val="23"/>
        </w:rPr>
        <w:t>31</w:t>
      </w:r>
      <w:r w:rsidRPr="00857701">
        <w:rPr>
          <w:b/>
          <w:sz w:val="23"/>
          <w:szCs w:val="23"/>
        </w:rPr>
        <w:t xml:space="preserve"> </w:t>
      </w:r>
      <w:r w:rsidR="00B55FF8">
        <w:rPr>
          <w:b/>
          <w:sz w:val="23"/>
          <w:szCs w:val="23"/>
        </w:rPr>
        <w:t>декабря</w:t>
      </w:r>
      <w:r w:rsidRPr="00857701">
        <w:rPr>
          <w:b/>
          <w:sz w:val="23"/>
          <w:szCs w:val="23"/>
        </w:rPr>
        <w:t xml:space="preserve"> 201</w:t>
      </w:r>
      <w:r w:rsidR="00B55FF8">
        <w:rPr>
          <w:b/>
          <w:sz w:val="23"/>
          <w:szCs w:val="23"/>
        </w:rPr>
        <w:t>6</w:t>
      </w:r>
      <w:bookmarkStart w:id="0" w:name="_GoBack"/>
      <w:bookmarkEnd w:id="0"/>
      <w:r w:rsidRPr="00857701">
        <w:rPr>
          <w:b/>
          <w:sz w:val="23"/>
          <w:szCs w:val="23"/>
        </w:rPr>
        <w:t xml:space="preserve"> г.</w:t>
      </w:r>
      <w:r w:rsidRPr="00412B3A">
        <w:rPr>
          <w:sz w:val="23"/>
          <w:szCs w:val="23"/>
        </w:rPr>
        <w:t xml:space="preserve"> </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numPr>
          <w:ilvl w:val="0"/>
          <w:numId w:val="12"/>
        </w:numPr>
        <w:tabs>
          <w:tab w:val="clear" w:pos="4677"/>
          <w:tab w:val="clear" w:pos="9355"/>
          <w:tab w:val="left" w:pos="284"/>
        </w:tabs>
        <w:suppressAutoHyphens/>
        <w:ind w:left="0"/>
        <w:jc w:val="center"/>
        <w:rPr>
          <w:b/>
          <w:bCs/>
          <w:sz w:val="23"/>
          <w:szCs w:val="23"/>
        </w:rPr>
      </w:pPr>
      <w:r w:rsidRPr="00412B3A">
        <w:rPr>
          <w:b/>
          <w:bCs/>
          <w:sz w:val="23"/>
          <w:szCs w:val="23"/>
        </w:rPr>
        <w:t>Стоимость работ</w:t>
      </w:r>
    </w:p>
    <w:p w:rsidR="00750C55" w:rsidRPr="00781930" w:rsidRDefault="00750C55" w:rsidP="00750C55">
      <w:pPr>
        <w:ind w:firstLine="567"/>
        <w:jc w:val="both"/>
        <w:rPr>
          <w:sz w:val="23"/>
          <w:szCs w:val="23"/>
        </w:rPr>
      </w:pPr>
      <w:r w:rsidRPr="00781930">
        <w:rPr>
          <w:sz w:val="23"/>
          <w:szCs w:val="23"/>
        </w:rPr>
        <w:t>3.1 Стоимость поручаемых ПОДРЯДЧИКУ работ, предусмотренных п.1.1 настоящего Договора, составляет ______________________ руб., в т.ч. НДС ___ . Стоимость работ включает в себя стоимость материалов поставки ПОДРЯДЧИКА, а также все затраты ПОДРЯДЧИКА, понесенные им во исполнение обязанностей, предусмотренных настоящим договором, в частности, во исполнение пунктов 5.1. – 5.3., 5.5. договора, раздела 6 договора.</w:t>
      </w:r>
    </w:p>
    <w:p w:rsidR="00750C55" w:rsidRPr="00412B3A" w:rsidRDefault="00750C55" w:rsidP="00750C55">
      <w:pPr>
        <w:ind w:firstLine="567"/>
        <w:jc w:val="both"/>
        <w:rPr>
          <w:sz w:val="23"/>
          <w:szCs w:val="23"/>
        </w:rPr>
      </w:pPr>
      <w:r w:rsidRPr="00412B3A">
        <w:rPr>
          <w:sz w:val="23"/>
          <w:szCs w:val="23"/>
        </w:rPr>
        <w:t>3.</w:t>
      </w:r>
      <w:r>
        <w:rPr>
          <w:sz w:val="23"/>
          <w:szCs w:val="23"/>
        </w:rPr>
        <w:t>2</w:t>
      </w:r>
      <w:r w:rsidRPr="00412B3A">
        <w:rPr>
          <w:sz w:val="23"/>
          <w:szCs w:val="23"/>
        </w:rPr>
        <w:t xml:space="preserve"> Стоимость работ по п.</w:t>
      </w:r>
      <w:r>
        <w:rPr>
          <w:sz w:val="23"/>
          <w:szCs w:val="23"/>
        </w:rPr>
        <w:t>1</w:t>
      </w:r>
      <w:r w:rsidRPr="00412B3A">
        <w:rPr>
          <w:sz w:val="23"/>
          <w:szCs w:val="23"/>
        </w:rPr>
        <w:t xml:space="preserve">.1. является твёрдой и не подлежит изменению в ходе выполнения работ по настоящему договору. </w:t>
      </w:r>
    </w:p>
    <w:p w:rsidR="00750C55" w:rsidRDefault="00750C55" w:rsidP="00750C55">
      <w:pPr>
        <w:spacing w:line="276" w:lineRule="auto"/>
        <w:jc w:val="center"/>
        <w:rPr>
          <w:b/>
          <w:bCs/>
          <w:sz w:val="23"/>
          <w:szCs w:val="23"/>
        </w:rPr>
      </w:pPr>
    </w:p>
    <w:p w:rsidR="00750C55" w:rsidRPr="00412B3A" w:rsidRDefault="00750C55" w:rsidP="00750C55">
      <w:pPr>
        <w:pStyle w:val="a6"/>
        <w:numPr>
          <w:ilvl w:val="0"/>
          <w:numId w:val="12"/>
        </w:numPr>
        <w:tabs>
          <w:tab w:val="clear" w:pos="4677"/>
          <w:tab w:val="clear" w:pos="9355"/>
          <w:tab w:val="left" w:pos="284"/>
        </w:tabs>
        <w:suppressAutoHyphens/>
        <w:spacing w:before="120"/>
        <w:ind w:left="0"/>
        <w:jc w:val="center"/>
        <w:rPr>
          <w:b/>
          <w:bCs/>
          <w:sz w:val="23"/>
          <w:szCs w:val="23"/>
        </w:rPr>
      </w:pPr>
      <w:r w:rsidRPr="00412B3A">
        <w:rPr>
          <w:b/>
          <w:bCs/>
          <w:sz w:val="23"/>
          <w:szCs w:val="23"/>
        </w:rPr>
        <w:t>Порядок расчетов</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750C55" w:rsidRPr="00DA3F93" w:rsidRDefault="00750C55" w:rsidP="00750C55">
      <w:pPr>
        <w:pStyle w:val="a6"/>
        <w:tabs>
          <w:tab w:val="clear" w:pos="4677"/>
          <w:tab w:val="clear" w:pos="9355"/>
        </w:tabs>
        <w:ind w:firstLine="567"/>
        <w:jc w:val="both"/>
        <w:rPr>
          <w:color w:val="FF0000"/>
          <w:sz w:val="23"/>
          <w:szCs w:val="23"/>
        </w:rPr>
      </w:pPr>
      <w:r w:rsidRPr="00412B3A">
        <w:rPr>
          <w:sz w:val="23"/>
          <w:szCs w:val="23"/>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w:t>
      </w:r>
      <w:r>
        <w:rPr>
          <w:sz w:val="23"/>
          <w:szCs w:val="23"/>
        </w:rPr>
        <w:t>90</w:t>
      </w:r>
      <w:r w:rsidRPr="00857701">
        <w:rPr>
          <w:sz w:val="23"/>
          <w:szCs w:val="23"/>
        </w:rPr>
        <w:t xml:space="preserve"> </w:t>
      </w:r>
      <w:r w:rsidRPr="00DA3F93">
        <w:rPr>
          <w:sz w:val="23"/>
          <w:szCs w:val="23"/>
        </w:rPr>
        <w:t>(</w:t>
      </w:r>
      <w:r>
        <w:rPr>
          <w:sz w:val="23"/>
          <w:szCs w:val="23"/>
        </w:rPr>
        <w:t>девяносто</w:t>
      </w:r>
      <w:r w:rsidRPr="00DA3F93">
        <w:rPr>
          <w:sz w:val="23"/>
          <w:szCs w:val="23"/>
        </w:rPr>
        <w:t>) календарных дней</w:t>
      </w:r>
      <w:r w:rsidRPr="00412B3A">
        <w:rPr>
          <w:sz w:val="23"/>
          <w:szCs w:val="23"/>
        </w:rPr>
        <w:t xml:space="preserve"> с момента подписания акта приёмки выполненных работ по соответствующему этапу и выставления счета-фактуры</w:t>
      </w:r>
      <w:r>
        <w:rPr>
          <w:sz w:val="23"/>
          <w:szCs w:val="23"/>
        </w:rPr>
        <w:t>.</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750C55" w:rsidRPr="00412B3A" w:rsidRDefault="00750C55" w:rsidP="00750C55">
      <w:pPr>
        <w:pStyle w:val="a6"/>
        <w:tabs>
          <w:tab w:val="clear" w:pos="4677"/>
          <w:tab w:val="clear" w:pos="9355"/>
        </w:tabs>
        <w:ind w:firstLine="567"/>
        <w:jc w:val="both"/>
        <w:rPr>
          <w:sz w:val="23"/>
          <w:szCs w:val="23"/>
        </w:rPr>
      </w:pPr>
      <w:r w:rsidRPr="00DA3F93">
        <w:rPr>
          <w:sz w:val="23"/>
          <w:szCs w:val="23"/>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numPr>
          <w:ilvl w:val="0"/>
          <w:numId w:val="12"/>
        </w:numPr>
        <w:tabs>
          <w:tab w:val="clear" w:pos="4677"/>
          <w:tab w:val="clear" w:pos="9355"/>
          <w:tab w:val="left" w:pos="284"/>
        </w:tabs>
        <w:suppressAutoHyphens/>
        <w:spacing w:before="120"/>
        <w:ind w:left="0"/>
        <w:jc w:val="center"/>
        <w:rPr>
          <w:b/>
          <w:bCs/>
          <w:sz w:val="23"/>
          <w:szCs w:val="23"/>
        </w:rPr>
      </w:pPr>
      <w:r w:rsidRPr="00412B3A">
        <w:rPr>
          <w:b/>
          <w:bCs/>
          <w:sz w:val="23"/>
          <w:szCs w:val="23"/>
        </w:rPr>
        <w:t>Обеспечение материалами и оборудованием</w:t>
      </w:r>
    </w:p>
    <w:p w:rsidR="00750C55" w:rsidRPr="00781930" w:rsidRDefault="00750C55" w:rsidP="00750C55">
      <w:pPr>
        <w:ind w:firstLine="567"/>
        <w:jc w:val="both"/>
        <w:rPr>
          <w:sz w:val="23"/>
          <w:szCs w:val="23"/>
        </w:rPr>
      </w:pPr>
      <w:r w:rsidRPr="00412B3A">
        <w:rPr>
          <w:sz w:val="23"/>
          <w:szCs w:val="23"/>
        </w:rPr>
        <w:t xml:space="preserve">5.1 ПОДРЯДЧИК принимает на себя обязательство по обеспечению работ всеми </w:t>
      </w:r>
      <w:r w:rsidRPr="00781930">
        <w:rPr>
          <w:sz w:val="23"/>
          <w:szCs w:val="23"/>
        </w:rPr>
        <w:t>необходимыми материалами и оборудованием согласно смет, за исключением материалов поставки ЗАКАЗЧИКА, которые указаны в разделительной ведомости поставки материалов (приложение № 3 к настоящему договору).</w:t>
      </w:r>
    </w:p>
    <w:p w:rsidR="00750C55" w:rsidRPr="00412B3A" w:rsidRDefault="00750C55" w:rsidP="00750C55">
      <w:pPr>
        <w:ind w:firstLine="567"/>
        <w:jc w:val="both"/>
        <w:rPr>
          <w:sz w:val="23"/>
          <w:szCs w:val="23"/>
        </w:rPr>
      </w:pPr>
      <w:r w:rsidRPr="00412B3A">
        <w:rPr>
          <w:sz w:val="23"/>
          <w:szCs w:val="23"/>
        </w:rPr>
        <w:t>5.</w:t>
      </w:r>
      <w:r>
        <w:rPr>
          <w:sz w:val="23"/>
          <w:szCs w:val="23"/>
        </w:rPr>
        <w:t>2</w:t>
      </w:r>
      <w:r w:rsidRPr="00412B3A">
        <w:rPr>
          <w:sz w:val="23"/>
          <w:szCs w:val="23"/>
        </w:rPr>
        <w:t xml:space="preserve"> Подрядчик осуществляет доставку к месту выполнения работ</w:t>
      </w:r>
      <w:r w:rsidRPr="00412B3A">
        <w:rPr>
          <w:bCs/>
          <w:sz w:val="23"/>
          <w:szCs w:val="23"/>
        </w:rPr>
        <w:t xml:space="preserve"> </w:t>
      </w:r>
      <w:r w:rsidRPr="00412B3A">
        <w:rPr>
          <w:sz w:val="23"/>
          <w:szCs w:val="23"/>
        </w:rPr>
        <w:t xml:space="preserve">материалов и </w:t>
      </w:r>
      <w:r w:rsidRPr="00296F9A">
        <w:rPr>
          <w:sz w:val="23"/>
          <w:szCs w:val="23"/>
        </w:rPr>
        <w:t xml:space="preserve">оборудования </w:t>
      </w:r>
      <w:r w:rsidRPr="00296F9A">
        <w:rPr>
          <w:bCs/>
          <w:sz w:val="23"/>
          <w:szCs w:val="23"/>
        </w:rPr>
        <w:t>с</w:t>
      </w:r>
      <w:r w:rsidRPr="00296F9A">
        <w:rPr>
          <w:sz w:val="23"/>
          <w:szCs w:val="23"/>
        </w:rPr>
        <w:t>огласно смет</w:t>
      </w:r>
      <w:r w:rsidRPr="00296F9A">
        <w:rPr>
          <w:bCs/>
          <w:sz w:val="23"/>
          <w:szCs w:val="23"/>
        </w:rPr>
        <w:t>.</w:t>
      </w:r>
    </w:p>
    <w:p w:rsidR="00750C55" w:rsidRPr="00412B3A" w:rsidRDefault="00750C55" w:rsidP="00750C55">
      <w:pPr>
        <w:ind w:firstLine="567"/>
        <w:jc w:val="both"/>
        <w:rPr>
          <w:sz w:val="23"/>
          <w:szCs w:val="23"/>
        </w:rPr>
      </w:pPr>
      <w:r w:rsidRPr="00412B3A">
        <w:rPr>
          <w:sz w:val="23"/>
          <w:szCs w:val="23"/>
        </w:rPr>
        <w:t>Подрядчик обязуется выполнить приемку, разгрузку, складирование  и  охрану  прибывающих  на  объект  материалов и оборудования.</w:t>
      </w:r>
    </w:p>
    <w:p w:rsidR="00750C55" w:rsidRPr="00412B3A" w:rsidRDefault="00750C55" w:rsidP="00750C55">
      <w:pPr>
        <w:ind w:firstLine="567"/>
        <w:jc w:val="both"/>
        <w:rPr>
          <w:sz w:val="23"/>
          <w:szCs w:val="23"/>
        </w:rPr>
      </w:pPr>
      <w:r w:rsidRPr="00412B3A">
        <w:rPr>
          <w:sz w:val="23"/>
          <w:szCs w:val="23"/>
        </w:rPr>
        <w:t>5.</w:t>
      </w:r>
      <w:r>
        <w:rPr>
          <w:sz w:val="23"/>
          <w:szCs w:val="23"/>
        </w:rPr>
        <w:t>3</w:t>
      </w:r>
      <w:r w:rsidRPr="00412B3A">
        <w:rPr>
          <w:sz w:val="23"/>
          <w:szCs w:val="23"/>
        </w:rPr>
        <w:t xml:space="preserve"> Все предоставляемые для выполнения работ материалы и оборудование должны иметь:</w:t>
      </w:r>
    </w:p>
    <w:p w:rsidR="00750C55" w:rsidRPr="00412B3A" w:rsidRDefault="00750C55" w:rsidP="00750C55">
      <w:pPr>
        <w:numPr>
          <w:ilvl w:val="0"/>
          <w:numId w:val="13"/>
        </w:numPr>
        <w:ind w:firstLine="567"/>
        <w:jc w:val="both"/>
        <w:rPr>
          <w:sz w:val="23"/>
          <w:szCs w:val="23"/>
        </w:rPr>
      </w:pPr>
      <w:r w:rsidRPr="00412B3A">
        <w:rPr>
          <w:sz w:val="23"/>
          <w:szCs w:val="23"/>
        </w:rPr>
        <w:t>Сертификаты качества, выданные производителем,</w:t>
      </w:r>
    </w:p>
    <w:p w:rsidR="00750C55" w:rsidRPr="00412B3A" w:rsidRDefault="00750C55" w:rsidP="00750C55">
      <w:pPr>
        <w:numPr>
          <w:ilvl w:val="0"/>
          <w:numId w:val="13"/>
        </w:numPr>
        <w:ind w:firstLine="567"/>
        <w:jc w:val="both"/>
        <w:rPr>
          <w:sz w:val="23"/>
          <w:szCs w:val="23"/>
        </w:rPr>
      </w:pPr>
      <w:r w:rsidRPr="00412B3A">
        <w:rPr>
          <w:sz w:val="23"/>
          <w:szCs w:val="23"/>
        </w:rPr>
        <w:t>Сертификаты соответствия Госстандарта Российской Федерации,</w:t>
      </w:r>
    </w:p>
    <w:p w:rsidR="00750C55" w:rsidRPr="00412B3A" w:rsidRDefault="00750C55" w:rsidP="00750C55">
      <w:pPr>
        <w:numPr>
          <w:ilvl w:val="0"/>
          <w:numId w:val="13"/>
        </w:numPr>
        <w:ind w:firstLine="567"/>
        <w:jc w:val="both"/>
        <w:rPr>
          <w:sz w:val="23"/>
          <w:szCs w:val="23"/>
        </w:rPr>
      </w:pPr>
      <w:r w:rsidRPr="00412B3A">
        <w:rPr>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750C55" w:rsidRPr="00412B3A" w:rsidRDefault="00750C55" w:rsidP="00750C55">
      <w:pPr>
        <w:numPr>
          <w:ilvl w:val="0"/>
          <w:numId w:val="13"/>
        </w:numPr>
        <w:ind w:firstLine="567"/>
        <w:jc w:val="both"/>
        <w:rPr>
          <w:sz w:val="23"/>
          <w:szCs w:val="23"/>
        </w:rPr>
      </w:pPr>
      <w:r w:rsidRPr="00412B3A">
        <w:rPr>
          <w:sz w:val="23"/>
          <w:szCs w:val="23"/>
        </w:rPr>
        <w:t>Технические паспорта и другие документы, удостоверяющие их качество.</w:t>
      </w:r>
    </w:p>
    <w:p w:rsidR="00750C55" w:rsidRPr="00412B3A" w:rsidRDefault="00750C55" w:rsidP="00750C55">
      <w:pPr>
        <w:ind w:firstLine="567"/>
        <w:jc w:val="both"/>
        <w:rPr>
          <w:sz w:val="23"/>
          <w:szCs w:val="23"/>
        </w:rPr>
      </w:pPr>
      <w:r w:rsidRPr="00412B3A">
        <w:rPr>
          <w:sz w:val="23"/>
          <w:szCs w:val="23"/>
        </w:rPr>
        <w:t>Поставляемое Подрядчиком по настоящему договору оборудование (технические устройства) должно, кроме того, иметь разрешение Ростехнадзора на применение, выданное в соответствии с требованиями действующего законодательства РФ.</w:t>
      </w:r>
    </w:p>
    <w:p w:rsidR="00750C55" w:rsidRPr="00412B3A" w:rsidRDefault="00750C55" w:rsidP="00750C55">
      <w:pPr>
        <w:ind w:firstLine="567"/>
        <w:jc w:val="both"/>
        <w:rPr>
          <w:sz w:val="23"/>
          <w:szCs w:val="23"/>
        </w:rPr>
      </w:pPr>
      <w:r w:rsidRPr="00412B3A">
        <w:rPr>
          <w:sz w:val="23"/>
          <w:szCs w:val="23"/>
        </w:rPr>
        <w:t>Подлинники либо нотариально заверенные копии указанных документов на поставляемое Подрядчиком по настоящему договору оборудование (технические устройства) Подрядчик передает Заказчику до подписания актов выполненных работ.</w:t>
      </w:r>
    </w:p>
    <w:p w:rsidR="00750C55" w:rsidRPr="00412B3A" w:rsidRDefault="00750C55" w:rsidP="00750C55">
      <w:pPr>
        <w:ind w:firstLine="567"/>
        <w:jc w:val="both"/>
        <w:rPr>
          <w:sz w:val="23"/>
          <w:szCs w:val="23"/>
        </w:rPr>
      </w:pPr>
      <w:r w:rsidRPr="00412B3A">
        <w:rPr>
          <w:sz w:val="23"/>
          <w:szCs w:val="23"/>
        </w:rPr>
        <w:t>5.</w:t>
      </w:r>
      <w:r>
        <w:rPr>
          <w:sz w:val="23"/>
          <w:szCs w:val="23"/>
        </w:rPr>
        <w:t>4</w:t>
      </w:r>
      <w:r w:rsidRPr="00412B3A">
        <w:rPr>
          <w:sz w:val="23"/>
          <w:szCs w:val="23"/>
        </w:rPr>
        <w:t xml:space="preserve"> Сторона, предоставившая материалы и оборудование, несет ответственность за их несоответствие сметам, государственным стандартам и техническим условиям.</w:t>
      </w:r>
    </w:p>
    <w:p w:rsidR="00750C55" w:rsidRPr="00412B3A" w:rsidRDefault="00750C55" w:rsidP="00750C55">
      <w:pPr>
        <w:ind w:firstLine="567"/>
        <w:jc w:val="both"/>
        <w:rPr>
          <w:sz w:val="23"/>
          <w:szCs w:val="23"/>
        </w:rPr>
      </w:pPr>
      <w:r>
        <w:rPr>
          <w:sz w:val="23"/>
          <w:szCs w:val="23"/>
        </w:rPr>
        <w:t>5.5</w:t>
      </w:r>
      <w:r w:rsidRPr="00412B3A">
        <w:rPr>
          <w:sz w:val="23"/>
          <w:szCs w:val="23"/>
        </w:rPr>
        <w:t>. При получении материалов поставки ЗАКАЗЧИКА ПОДРЯДЧИК обязан удостовериться  в соответствии таких материалов условиям настоящего договора (сметам,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numPr>
          <w:ilvl w:val="0"/>
          <w:numId w:val="12"/>
        </w:numPr>
        <w:tabs>
          <w:tab w:val="clear" w:pos="4677"/>
          <w:tab w:val="clear" w:pos="9355"/>
          <w:tab w:val="left" w:pos="284"/>
        </w:tabs>
        <w:suppressAutoHyphens/>
        <w:spacing w:before="120"/>
        <w:ind w:left="0"/>
        <w:jc w:val="center"/>
        <w:rPr>
          <w:b/>
          <w:bCs/>
          <w:sz w:val="23"/>
          <w:szCs w:val="23"/>
        </w:rPr>
      </w:pPr>
      <w:r w:rsidRPr="00412B3A">
        <w:rPr>
          <w:b/>
          <w:bCs/>
          <w:sz w:val="23"/>
          <w:szCs w:val="23"/>
        </w:rPr>
        <w:t>Права и обязанности Подрядчика</w:t>
      </w:r>
    </w:p>
    <w:p w:rsidR="00750C55" w:rsidRPr="00FC68CC" w:rsidRDefault="00750C55" w:rsidP="00750C55">
      <w:pPr>
        <w:pStyle w:val="a6"/>
        <w:tabs>
          <w:tab w:val="clear" w:pos="4677"/>
          <w:tab w:val="clear" w:pos="9355"/>
        </w:tabs>
        <w:ind w:firstLine="567"/>
        <w:jc w:val="both"/>
        <w:rPr>
          <w:sz w:val="23"/>
          <w:szCs w:val="23"/>
        </w:rPr>
      </w:pPr>
      <w:r w:rsidRPr="00412B3A">
        <w:rPr>
          <w:sz w:val="23"/>
          <w:szCs w:val="23"/>
        </w:rPr>
        <w:t>6.1</w:t>
      </w:r>
      <w:r w:rsidRPr="00412B3A">
        <w:rPr>
          <w:b/>
          <w:bCs/>
          <w:sz w:val="23"/>
          <w:szCs w:val="23"/>
        </w:rPr>
        <w:t xml:space="preserve"> </w:t>
      </w:r>
      <w:r w:rsidRPr="00412B3A">
        <w:rPr>
          <w:sz w:val="23"/>
          <w:szCs w:val="23"/>
        </w:rPr>
        <w:t xml:space="preserve">Выполнить работы в соответствии с действующими нормами и правилами: </w:t>
      </w:r>
      <w:r w:rsidRPr="00FC68CC">
        <w:rPr>
          <w:sz w:val="23"/>
          <w:szCs w:val="23"/>
        </w:rPr>
        <w:t>___________  указывать в каждом случае конкретные документы! (СНиП или др.)</w:t>
      </w:r>
    </w:p>
    <w:p w:rsidR="00750C55" w:rsidRPr="00412B3A" w:rsidRDefault="00750C55" w:rsidP="00750C55">
      <w:pPr>
        <w:ind w:firstLine="567"/>
        <w:jc w:val="both"/>
        <w:rPr>
          <w:sz w:val="23"/>
          <w:szCs w:val="23"/>
        </w:rPr>
      </w:pPr>
      <w:r w:rsidRPr="00412B3A">
        <w:rPr>
          <w:sz w:val="23"/>
          <w:szCs w:val="23"/>
        </w:rPr>
        <w:t>6.2 Обеспечить:</w:t>
      </w:r>
    </w:p>
    <w:p w:rsidR="00750C55" w:rsidRPr="00412B3A" w:rsidRDefault="00750C55" w:rsidP="00750C55">
      <w:pPr>
        <w:ind w:firstLine="340"/>
        <w:jc w:val="both"/>
        <w:rPr>
          <w:sz w:val="23"/>
          <w:szCs w:val="23"/>
        </w:rPr>
      </w:pPr>
      <w:r>
        <w:rPr>
          <w:sz w:val="23"/>
          <w:szCs w:val="23"/>
        </w:rPr>
        <w:t xml:space="preserve">   </w:t>
      </w:r>
      <w:r w:rsidRPr="00412B3A">
        <w:rPr>
          <w:sz w:val="23"/>
          <w:szCs w:val="23"/>
        </w:rPr>
        <w:t>- производство работ в полном соответствии с условиями договора и действующими нормами и правилами;</w:t>
      </w:r>
    </w:p>
    <w:p w:rsidR="00750C55" w:rsidRPr="00412B3A" w:rsidRDefault="00750C55" w:rsidP="00750C55">
      <w:pPr>
        <w:ind w:firstLine="340"/>
        <w:jc w:val="both"/>
        <w:rPr>
          <w:sz w:val="23"/>
          <w:szCs w:val="23"/>
        </w:rPr>
      </w:pPr>
      <w:r>
        <w:rPr>
          <w:sz w:val="23"/>
          <w:szCs w:val="23"/>
        </w:rPr>
        <w:t xml:space="preserve">   - </w:t>
      </w:r>
      <w:r w:rsidRPr="00412B3A">
        <w:rPr>
          <w:sz w:val="23"/>
          <w:szCs w:val="23"/>
        </w:rPr>
        <w:t>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750C55" w:rsidRPr="00412B3A" w:rsidRDefault="00750C55" w:rsidP="00750C55">
      <w:pPr>
        <w:ind w:firstLine="340"/>
        <w:jc w:val="both"/>
        <w:rPr>
          <w:sz w:val="23"/>
          <w:szCs w:val="23"/>
        </w:rPr>
      </w:pPr>
      <w:r>
        <w:rPr>
          <w:sz w:val="23"/>
          <w:szCs w:val="23"/>
        </w:rPr>
        <w:t xml:space="preserve">   </w:t>
      </w:r>
      <w:r w:rsidRPr="00412B3A">
        <w:rPr>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750C55" w:rsidRPr="00412B3A" w:rsidRDefault="00750C55" w:rsidP="00750C55">
      <w:pPr>
        <w:ind w:firstLine="340"/>
        <w:jc w:val="both"/>
        <w:rPr>
          <w:sz w:val="23"/>
          <w:szCs w:val="23"/>
        </w:rPr>
      </w:pPr>
      <w:r>
        <w:rPr>
          <w:sz w:val="23"/>
          <w:szCs w:val="23"/>
        </w:rPr>
        <w:t xml:space="preserve">   </w:t>
      </w:r>
      <w:r w:rsidRPr="00412B3A">
        <w:rPr>
          <w:sz w:val="23"/>
          <w:szCs w:val="23"/>
        </w:rPr>
        <w:t>- своевременное устранение недостатков и дефектов, выявленных при приемке работ и в течение гарантийного срока на выполненные работы.</w:t>
      </w:r>
    </w:p>
    <w:p w:rsidR="00750C55" w:rsidRPr="00412B3A" w:rsidRDefault="00750C55" w:rsidP="00750C55">
      <w:pPr>
        <w:ind w:firstLine="567"/>
        <w:jc w:val="both"/>
        <w:rPr>
          <w:sz w:val="23"/>
          <w:szCs w:val="23"/>
        </w:rPr>
      </w:pPr>
      <w:r w:rsidRPr="00412B3A">
        <w:rPr>
          <w:sz w:val="23"/>
          <w:szCs w:val="23"/>
        </w:rPr>
        <w:t>6.3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750C55" w:rsidRDefault="00750C55" w:rsidP="00750C55">
      <w:pPr>
        <w:ind w:firstLine="567"/>
        <w:jc w:val="both"/>
        <w:rPr>
          <w:sz w:val="23"/>
          <w:szCs w:val="23"/>
        </w:rPr>
      </w:pPr>
      <w:r w:rsidRPr="00412B3A">
        <w:rPr>
          <w:sz w:val="23"/>
          <w:szCs w:val="23"/>
        </w:rPr>
        <w:t>6.4 Соблюдать требования следующих локальных нормативных актов Заказчика:</w:t>
      </w:r>
    </w:p>
    <w:p w:rsidR="00750C55" w:rsidRPr="00F52B6A" w:rsidRDefault="00750C55" w:rsidP="00750C55">
      <w:pPr>
        <w:ind w:right="57"/>
        <w:jc w:val="both"/>
        <w:rPr>
          <w:sz w:val="23"/>
          <w:szCs w:val="23"/>
        </w:rPr>
      </w:pPr>
      <w:r>
        <w:rPr>
          <w:sz w:val="23"/>
          <w:szCs w:val="23"/>
        </w:rPr>
        <w:t xml:space="preserve">         </w:t>
      </w:r>
      <w:r w:rsidRPr="00F52B6A">
        <w:rPr>
          <w:sz w:val="23"/>
          <w:szCs w:val="23"/>
        </w:rPr>
        <w:t xml:space="preserve">- Инструкция № 1 по общим правилам охраны труда, пожарной безопасности в </w:t>
      </w:r>
      <w:r w:rsidRPr="00F52B6A">
        <w:rPr>
          <w:sz w:val="23"/>
          <w:szCs w:val="23"/>
        </w:rPr>
        <w:br/>
        <w:t>ООО «СОК «Атлант»;</w:t>
      </w:r>
    </w:p>
    <w:p w:rsidR="00750C55" w:rsidRPr="00F52B6A" w:rsidRDefault="00750C55" w:rsidP="00750C55">
      <w:pPr>
        <w:ind w:right="57"/>
        <w:jc w:val="both"/>
        <w:rPr>
          <w:sz w:val="23"/>
          <w:szCs w:val="23"/>
        </w:rPr>
      </w:pPr>
      <w:r>
        <w:rPr>
          <w:sz w:val="23"/>
          <w:szCs w:val="23"/>
        </w:rPr>
        <w:t xml:space="preserve">         </w:t>
      </w:r>
      <w:r w:rsidRPr="00F52B6A">
        <w:rPr>
          <w:sz w:val="23"/>
          <w:szCs w:val="23"/>
        </w:rPr>
        <w:t xml:space="preserve">- Инструкция по организации и безопасному производству ремонтных работ в </w:t>
      </w:r>
      <w:r w:rsidRPr="00F52B6A">
        <w:rPr>
          <w:sz w:val="23"/>
          <w:szCs w:val="23"/>
        </w:rPr>
        <w:br/>
        <w:t>ООО «СОК «Атлант»;</w:t>
      </w:r>
    </w:p>
    <w:p w:rsidR="00750C55" w:rsidRPr="00F52B6A" w:rsidRDefault="00750C55" w:rsidP="00750C55">
      <w:pPr>
        <w:ind w:right="57"/>
        <w:jc w:val="both"/>
        <w:rPr>
          <w:sz w:val="23"/>
          <w:szCs w:val="23"/>
        </w:rPr>
      </w:pPr>
      <w:r>
        <w:rPr>
          <w:sz w:val="23"/>
          <w:szCs w:val="23"/>
        </w:rPr>
        <w:t xml:space="preserve">         </w:t>
      </w:r>
      <w:r w:rsidRPr="00F52B6A">
        <w:rPr>
          <w:sz w:val="23"/>
          <w:szCs w:val="23"/>
        </w:rPr>
        <w:t>- Инструкция № 39 по охране труда при работе на высоте;</w:t>
      </w:r>
    </w:p>
    <w:p w:rsidR="00750C55" w:rsidRPr="00F52B6A" w:rsidRDefault="00750C55" w:rsidP="00750C55">
      <w:pPr>
        <w:ind w:right="57"/>
        <w:jc w:val="both"/>
        <w:rPr>
          <w:sz w:val="23"/>
          <w:szCs w:val="23"/>
        </w:rPr>
      </w:pPr>
      <w:r>
        <w:rPr>
          <w:sz w:val="23"/>
          <w:szCs w:val="23"/>
        </w:rPr>
        <w:t xml:space="preserve">         </w:t>
      </w:r>
      <w:r w:rsidRPr="00F52B6A">
        <w:rPr>
          <w:sz w:val="23"/>
          <w:szCs w:val="23"/>
        </w:rPr>
        <w:t xml:space="preserve">- Инструкция № 22 по содержанию и применению первичных средств пожаротушения </w:t>
      </w:r>
      <w:r w:rsidRPr="00F52B6A">
        <w:rPr>
          <w:sz w:val="23"/>
          <w:szCs w:val="23"/>
        </w:rPr>
        <w:br/>
        <w:t>ООО «СОК «Атлант»;</w:t>
      </w:r>
    </w:p>
    <w:p w:rsidR="00750C55" w:rsidRPr="00F52B6A" w:rsidRDefault="00750C55" w:rsidP="00750C55">
      <w:pPr>
        <w:ind w:right="57"/>
        <w:jc w:val="both"/>
        <w:rPr>
          <w:sz w:val="23"/>
          <w:szCs w:val="23"/>
        </w:rPr>
      </w:pPr>
      <w:r>
        <w:rPr>
          <w:sz w:val="23"/>
          <w:szCs w:val="23"/>
        </w:rPr>
        <w:t xml:space="preserve">         </w:t>
      </w:r>
      <w:r w:rsidRPr="00F52B6A">
        <w:rPr>
          <w:sz w:val="23"/>
          <w:szCs w:val="23"/>
        </w:rPr>
        <w:t>- Инструкция № 35 по организации безопасного проведения пожароопасных работ на объектах ООО «СОК «Атлант»;</w:t>
      </w:r>
    </w:p>
    <w:p w:rsidR="00750C55" w:rsidRPr="00F52B6A" w:rsidRDefault="00750C55" w:rsidP="00750C55">
      <w:pPr>
        <w:ind w:right="57"/>
        <w:jc w:val="both"/>
        <w:rPr>
          <w:sz w:val="23"/>
          <w:szCs w:val="23"/>
          <w:u w:val="single"/>
        </w:rPr>
      </w:pPr>
      <w:r>
        <w:rPr>
          <w:sz w:val="23"/>
          <w:szCs w:val="23"/>
        </w:rPr>
        <w:lastRenderedPageBreak/>
        <w:t xml:space="preserve">         </w:t>
      </w:r>
      <w:r w:rsidRPr="00F52B6A">
        <w:rPr>
          <w:sz w:val="23"/>
          <w:szCs w:val="23"/>
        </w:rPr>
        <w:t>-  План №43 эвакуации людей на случай пожара;</w:t>
      </w:r>
    </w:p>
    <w:p w:rsidR="00750C55" w:rsidRPr="00F52B6A" w:rsidRDefault="00750C55" w:rsidP="00750C55">
      <w:pPr>
        <w:ind w:right="57"/>
        <w:jc w:val="both"/>
        <w:rPr>
          <w:sz w:val="23"/>
          <w:szCs w:val="23"/>
        </w:rPr>
      </w:pPr>
      <w:r>
        <w:rPr>
          <w:sz w:val="23"/>
          <w:szCs w:val="23"/>
        </w:rPr>
        <w:t xml:space="preserve">         </w:t>
      </w:r>
      <w:r w:rsidRPr="00F52B6A">
        <w:rPr>
          <w:sz w:val="23"/>
          <w:szCs w:val="23"/>
        </w:rPr>
        <w:t>- Положение № 10 о пропускном и внутриобъектовом режимах в ООО «СОК «Атлант»</w:t>
      </w:r>
    </w:p>
    <w:p w:rsidR="00750C55" w:rsidRPr="00412B3A" w:rsidRDefault="00750C55" w:rsidP="00750C55">
      <w:pPr>
        <w:ind w:firstLine="567"/>
        <w:jc w:val="both"/>
        <w:rPr>
          <w:sz w:val="23"/>
          <w:szCs w:val="23"/>
        </w:rPr>
      </w:pPr>
      <w:r w:rsidRPr="00412B3A">
        <w:rPr>
          <w:sz w:val="23"/>
          <w:szCs w:val="23"/>
        </w:rPr>
        <w:t xml:space="preserve">6.5 </w:t>
      </w:r>
      <w:r>
        <w:rPr>
          <w:sz w:val="23"/>
          <w:szCs w:val="23"/>
        </w:rPr>
        <w:t>Ис</w:t>
      </w:r>
      <w:r w:rsidRPr="00412B3A">
        <w:rPr>
          <w:sz w:val="23"/>
          <w:szCs w:val="23"/>
        </w:rPr>
        <w:t xml:space="preserve">ключить появление </w:t>
      </w:r>
      <w:r>
        <w:rPr>
          <w:sz w:val="23"/>
          <w:szCs w:val="23"/>
        </w:rPr>
        <w:t>работников ПОДРЯДЧИКА и привлеченных им третьих</w:t>
      </w:r>
      <w:r w:rsidRPr="00412B3A">
        <w:rPr>
          <w:sz w:val="23"/>
          <w:szCs w:val="23"/>
        </w:rPr>
        <w:t xml:space="preserve"> лиц на территории Заказчика в состоянии алкогольного, наркотического или иного токсического  опьянения.</w:t>
      </w:r>
    </w:p>
    <w:p w:rsidR="00750C55" w:rsidRPr="00412B3A" w:rsidRDefault="00750C55" w:rsidP="00750C55">
      <w:pPr>
        <w:pStyle w:val="32"/>
        <w:ind w:firstLine="567"/>
        <w:rPr>
          <w:sz w:val="23"/>
          <w:szCs w:val="23"/>
        </w:rPr>
      </w:pPr>
      <w:r w:rsidRPr="00412B3A">
        <w:rPr>
          <w:sz w:val="23"/>
          <w:szCs w:val="23"/>
        </w:rPr>
        <w:t>6.6 Названные в п.п. 6.4 локальные акты Подрядчик на момент подписания настоящего договора получил и с ними ознакомлен.</w:t>
      </w:r>
    </w:p>
    <w:p w:rsidR="00750C55" w:rsidRPr="00412B3A" w:rsidRDefault="00750C55" w:rsidP="00750C55">
      <w:pPr>
        <w:ind w:firstLine="567"/>
        <w:jc w:val="both"/>
        <w:rPr>
          <w:sz w:val="23"/>
          <w:szCs w:val="23"/>
        </w:rPr>
      </w:pPr>
      <w:r w:rsidRPr="00412B3A">
        <w:rPr>
          <w:sz w:val="23"/>
          <w:szCs w:val="23"/>
        </w:rPr>
        <w:t xml:space="preserve">6.7. Обеспечить выполнение всех необходимых мероприятий по промышленной </w:t>
      </w:r>
      <w:r w:rsidRPr="00FC68CC">
        <w:rPr>
          <w:sz w:val="23"/>
          <w:szCs w:val="23"/>
        </w:rPr>
        <w:t>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Обеспечить своевременный инструктаж и обучение своих работников и  работников субподрядчиков безопасным, безаварийным методам работы. Соблюдать требования безопасности при эксплуатации оборудования, используемого в ходе выполнения работ по</w:t>
      </w:r>
      <w:r w:rsidRPr="00412B3A">
        <w:rPr>
          <w:sz w:val="23"/>
          <w:szCs w:val="23"/>
        </w:rPr>
        <w:t xml:space="preserve"> настоящему Договору, установленные действующим законодательством  РФ.</w:t>
      </w:r>
    </w:p>
    <w:p w:rsidR="00750C55" w:rsidRPr="00412B3A" w:rsidRDefault="00750C55" w:rsidP="00750C55">
      <w:pPr>
        <w:ind w:firstLine="567"/>
        <w:jc w:val="both"/>
        <w:rPr>
          <w:sz w:val="23"/>
          <w:szCs w:val="23"/>
        </w:rPr>
      </w:pPr>
      <w:r w:rsidRPr="00412B3A">
        <w:rPr>
          <w:sz w:val="23"/>
          <w:szCs w:val="23"/>
        </w:rPr>
        <w:t>6.8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6.9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750C55" w:rsidRPr="00412B3A" w:rsidRDefault="00750C55" w:rsidP="00750C55">
      <w:pPr>
        <w:ind w:firstLine="567"/>
        <w:jc w:val="both"/>
        <w:rPr>
          <w:sz w:val="23"/>
          <w:szCs w:val="23"/>
        </w:rPr>
      </w:pPr>
      <w:r w:rsidRPr="00412B3A">
        <w:rPr>
          <w:sz w:val="23"/>
          <w:szCs w:val="23"/>
        </w:rPr>
        <w:t>6.10 В случае привлечения Подрядчиком для выполнения работ по договору третьих лиц заключаемые с ними договоры должны содержать условия, предусмотренные настоящим разделом договора. Подрядчик должен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750C55" w:rsidRPr="00412B3A" w:rsidRDefault="00750C55" w:rsidP="00750C55">
      <w:pPr>
        <w:ind w:firstLine="567"/>
        <w:jc w:val="both"/>
        <w:rPr>
          <w:sz w:val="23"/>
          <w:szCs w:val="23"/>
        </w:rPr>
      </w:pPr>
      <w:r w:rsidRPr="00412B3A">
        <w:rPr>
          <w:sz w:val="23"/>
          <w:szCs w:val="23"/>
        </w:rPr>
        <w:t>6.11.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750C55" w:rsidRPr="00412B3A" w:rsidRDefault="00750C55" w:rsidP="00750C55">
      <w:pPr>
        <w:ind w:firstLine="567"/>
        <w:jc w:val="both"/>
        <w:rPr>
          <w:sz w:val="23"/>
          <w:szCs w:val="23"/>
        </w:rPr>
      </w:pPr>
      <w:r w:rsidRPr="00412B3A">
        <w:rPr>
          <w:sz w:val="23"/>
          <w:szCs w:val="23"/>
        </w:rPr>
        <w:t>6.12 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750C55" w:rsidRPr="00412B3A" w:rsidRDefault="00750C55" w:rsidP="00750C55">
      <w:pPr>
        <w:ind w:firstLine="567"/>
        <w:jc w:val="both"/>
        <w:rPr>
          <w:sz w:val="23"/>
          <w:szCs w:val="23"/>
        </w:rPr>
      </w:pPr>
      <w:r w:rsidRPr="00412B3A">
        <w:rPr>
          <w:sz w:val="23"/>
          <w:szCs w:val="23"/>
        </w:rPr>
        <w:t>6.13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6.14 ПОДРЯДЧИК обязан рационально использовать необходимые ресурсы (электроэнергию, воду, пар и т.д.) при выполнении работ по настоящему договору.</w:t>
      </w:r>
    </w:p>
    <w:p w:rsidR="00750C55" w:rsidRPr="00FC68CC" w:rsidRDefault="00750C55" w:rsidP="00750C55">
      <w:pPr>
        <w:pStyle w:val="a6"/>
        <w:tabs>
          <w:tab w:val="clear" w:pos="4677"/>
          <w:tab w:val="clear" w:pos="9355"/>
        </w:tabs>
        <w:ind w:firstLine="567"/>
        <w:jc w:val="both"/>
        <w:rPr>
          <w:sz w:val="23"/>
          <w:szCs w:val="23"/>
        </w:rPr>
      </w:pPr>
      <w:r w:rsidRPr="00FC68CC">
        <w:rPr>
          <w:sz w:val="23"/>
          <w:szCs w:val="23"/>
        </w:rPr>
        <w:t>6.15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согласно счёта, выставленного ЗАКАЗЧИКОМ ПОДРЯДЧИКУ.</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6.16 ПОДРЯДЧИК обязан приложить к договору копии следующих документов:</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 xml:space="preserve">-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w:t>
      </w:r>
      <w:r w:rsidRPr="00412B3A">
        <w:rPr>
          <w:sz w:val="23"/>
          <w:szCs w:val="23"/>
        </w:rPr>
        <w:lastRenderedPageBreak/>
        <w:t>свидетельство должно предоставлять Подрядчику право выполнять соответствующие работы на опасных производственных объектах.</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 аттестации ответственных лиц в области промышленной безопасности.</w:t>
      </w:r>
    </w:p>
    <w:p w:rsidR="00750C55" w:rsidRPr="00F858CB" w:rsidRDefault="00750C55" w:rsidP="00750C55">
      <w:pPr>
        <w:pStyle w:val="a6"/>
        <w:tabs>
          <w:tab w:val="clear" w:pos="4677"/>
          <w:tab w:val="clear" w:pos="9355"/>
        </w:tabs>
        <w:ind w:firstLine="567"/>
        <w:jc w:val="both"/>
        <w:rPr>
          <w:sz w:val="23"/>
          <w:szCs w:val="23"/>
        </w:rPr>
      </w:pPr>
      <w:r w:rsidRPr="00F858CB">
        <w:rPr>
          <w:sz w:val="23"/>
          <w:szCs w:val="23"/>
        </w:rPr>
        <w:t>6.17 ПОДРЯДЧИК обязан работать по сметам, составленным с использованием либо только локально-ресурсного, либо только базисно-индексного метода.</w:t>
      </w:r>
    </w:p>
    <w:p w:rsidR="00750C55" w:rsidRPr="00F858CB" w:rsidRDefault="00750C55" w:rsidP="00750C55">
      <w:pPr>
        <w:pStyle w:val="a6"/>
        <w:tabs>
          <w:tab w:val="clear" w:pos="4677"/>
          <w:tab w:val="clear" w:pos="9355"/>
        </w:tabs>
        <w:ind w:firstLine="567"/>
        <w:jc w:val="both"/>
        <w:rPr>
          <w:sz w:val="23"/>
          <w:szCs w:val="23"/>
        </w:rPr>
      </w:pPr>
      <w:r w:rsidRPr="00F858CB">
        <w:rPr>
          <w:sz w:val="23"/>
          <w:szCs w:val="23"/>
        </w:rPr>
        <w:t>6.18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6.19 Подрядчик возмещает все убытки, причинённые ЗАКАЗЧИКУ в связи с производством работ по данному договору.</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6.20 ПОДРЯДЧИК обязан оплатить услуги ЗАКАЗЧИКА (электроэнергия,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750C55" w:rsidRPr="00412B3A" w:rsidRDefault="00750C55" w:rsidP="00750C55">
      <w:pPr>
        <w:pStyle w:val="a6"/>
        <w:tabs>
          <w:tab w:val="clear" w:pos="4677"/>
          <w:tab w:val="clear" w:pos="9355"/>
        </w:tabs>
        <w:ind w:firstLine="567"/>
        <w:jc w:val="both"/>
        <w:rPr>
          <w:sz w:val="23"/>
          <w:szCs w:val="23"/>
        </w:rPr>
      </w:pPr>
      <w:r w:rsidRPr="00296F9A">
        <w:rPr>
          <w:sz w:val="23"/>
          <w:szCs w:val="23"/>
        </w:rPr>
        <w:t>6.2</w:t>
      </w:r>
      <w:r>
        <w:rPr>
          <w:sz w:val="23"/>
          <w:szCs w:val="23"/>
        </w:rPr>
        <w:t>1</w:t>
      </w:r>
      <w:r w:rsidRPr="00296F9A">
        <w:rPr>
          <w:sz w:val="23"/>
          <w:szCs w:val="23"/>
        </w:rPr>
        <w:t xml:space="preserve"> С момента передачи ЗАКАЗЧИКОМ оборудования и материалов ПОДРЯДЧИКУ ответственность за их сохранность ложится на ПОДРЯДЧИКА. </w:t>
      </w:r>
      <w:r w:rsidRPr="00DA3F93">
        <w:rPr>
          <w:sz w:val="23"/>
          <w:szCs w:val="23"/>
        </w:rPr>
        <w:t>По окончании работы ПОДРЯДЧИК обязан оплатить выставленные ЗАКАЗЧИКОМ счета за оставшиеся у него неиспользованные материалы ЗАКАЗЧИКА.</w:t>
      </w:r>
    </w:p>
    <w:p w:rsidR="00750C55" w:rsidRPr="00412B3A" w:rsidRDefault="00750C55" w:rsidP="00750C55">
      <w:pPr>
        <w:pStyle w:val="a6"/>
        <w:tabs>
          <w:tab w:val="clear" w:pos="4677"/>
          <w:tab w:val="clear" w:pos="9355"/>
        </w:tabs>
        <w:ind w:firstLine="567"/>
        <w:jc w:val="both"/>
        <w:rPr>
          <w:sz w:val="23"/>
          <w:szCs w:val="23"/>
        </w:rPr>
      </w:pPr>
      <w:r>
        <w:rPr>
          <w:sz w:val="23"/>
          <w:szCs w:val="23"/>
        </w:rPr>
        <w:t>6.22</w:t>
      </w:r>
      <w:r w:rsidRPr="00412B3A">
        <w:rPr>
          <w:sz w:val="23"/>
          <w:szCs w:val="23"/>
        </w:rPr>
        <w:t xml:space="preserve">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750C55" w:rsidRPr="00412B3A" w:rsidRDefault="00750C55" w:rsidP="00750C55">
      <w:pPr>
        <w:widowControl w:val="0"/>
        <w:autoSpaceDE w:val="0"/>
        <w:autoSpaceDN w:val="0"/>
        <w:adjustRightInd w:val="0"/>
        <w:spacing w:line="26" w:lineRule="atLeast"/>
        <w:ind w:firstLine="567"/>
        <w:jc w:val="both"/>
        <w:rPr>
          <w:sz w:val="23"/>
          <w:szCs w:val="23"/>
        </w:rPr>
      </w:pPr>
      <w:r>
        <w:rPr>
          <w:sz w:val="23"/>
          <w:szCs w:val="23"/>
        </w:rPr>
        <w:t>6.23</w:t>
      </w:r>
      <w:r w:rsidRPr="00412B3A">
        <w:rPr>
          <w:sz w:val="23"/>
          <w:szCs w:val="23"/>
        </w:rPr>
        <w:t xml:space="preserve"> В случае нарушения предусмотренного пунктом 6.2</w:t>
      </w:r>
      <w:r>
        <w:rPr>
          <w:sz w:val="23"/>
          <w:szCs w:val="23"/>
        </w:rPr>
        <w:t>2</w:t>
      </w:r>
      <w:r w:rsidRPr="00412B3A">
        <w:rPr>
          <w:sz w:val="23"/>
          <w:szCs w:val="23"/>
        </w:rPr>
        <w:t>.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750C55" w:rsidRPr="00412B3A" w:rsidRDefault="00750C55" w:rsidP="00750C55">
      <w:pPr>
        <w:pStyle w:val="a6"/>
        <w:tabs>
          <w:tab w:val="clear" w:pos="4677"/>
          <w:tab w:val="clear" w:pos="9355"/>
        </w:tabs>
        <w:spacing w:after="120"/>
        <w:ind w:firstLine="567"/>
        <w:jc w:val="both"/>
        <w:rPr>
          <w:sz w:val="23"/>
          <w:szCs w:val="23"/>
        </w:rPr>
      </w:pPr>
    </w:p>
    <w:p w:rsidR="00750C55" w:rsidRPr="006106C4" w:rsidRDefault="00750C55" w:rsidP="00750C55">
      <w:pPr>
        <w:pStyle w:val="a6"/>
        <w:numPr>
          <w:ilvl w:val="0"/>
          <w:numId w:val="12"/>
        </w:numPr>
        <w:tabs>
          <w:tab w:val="clear" w:pos="4677"/>
          <w:tab w:val="clear" w:pos="9355"/>
          <w:tab w:val="left" w:pos="284"/>
        </w:tabs>
        <w:suppressAutoHyphens/>
        <w:spacing w:before="120"/>
        <w:ind w:left="0"/>
        <w:jc w:val="center"/>
        <w:rPr>
          <w:b/>
          <w:bCs/>
          <w:sz w:val="23"/>
          <w:szCs w:val="23"/>
        </w:rPr>
      </w:pPr>
      <w:r w:rsidRPr="006106C4">
        <w:rPr>
          <w:b/>
          <w:bCs/>
          <w:sz w:val="23"/>
          <w:szCs w:val="23"/>
        </w:rPr>
        <w:t>Права и обязанности Заказчика</w:t>
      </w:r>
      <w:r>
        <w:rPr>
          <w:b/>
          <w:bCs/>
          <w:sz w:val="23"/>
          <w:szCs w:val="23"/>
        </w:rPr>
        <w:t>. Порядок приемки работ</w:t>
      </w:r>
    </w:p>
    <w:p w:rsidR="00750C55" w:rsidRPr="006106C4" w:rsidRDefault="00750C55" w:rsidP="00750C55">
      <w:pPr>
        <w:pStyle w:val="a6"/>
        <w:tabs>
          <w:tab w:val="clear" w:pos="4677"/>
          <w:tab w:val="clear" w:pos="9355"/>
        </w:tabs>
        <w:ind w:firstLine="567"/>
        <w:jc w:val="both"/>
        <w:rPr>
          <w:sz w:val="23"/>
          <w:szCs w:val="23"/>
        </w:rPr>
      </w:pPr>
      <w:r w:rsidRPr="006106C4">
        <w:rPr>
          <w:sz w:val="23"/>
          <w:szCs w:val="23"/>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750C55" w:rsidRPr="006106C4" w:rsidRDefault="00750C55" w:rsidP="00750C55">
      <w:pPr>
        <w:pStyle w:val="a6"/>
        <w:tabs>
          <w:tab w:val="clear" w:pos="4677"/>
          <w:tab w:val="clear" w:pos="9355"/>
        </w:tabs>
        <w:ind w:firstLine="567"/>
        <w:jc w:val="both"/>
        <w:rPr>
          <w:sz w:val="23"/>
          <w:szCs w:val="23"/>
        </w:rPr>
      </w:pPr>
      <w:r w:rsidRPr="006106C4">
        <w:rPr>
          <w:sz w:val="23"/>
          <w:szCs w:val="23"/>
        </w:rPr>
        <w:t>7.2 ЗАКАЗЧИК обязан своевременно до начала выполнения работ передать ПОДРЯДЧИКУ необходимую техническую документацию, оборудование.</w:t>
      </w:r>
    </w:p>
    <w:p w:rsidR="00750C55" w:rsidRPr="006106C4" w:rsidRDefault="00750C55" w:rsidP="00750C55">
      <w:pPr>
        <w:ind w:firstLine="567"/>
        <w:jc w:val="both"/>
        <w:rPr>
          <w:sz w:val="23"/>
          <w:szCs w:val="23"/>
        </w:rPr>
      </w:pPr>
      <w:r w:rsidRPr="006106C4">
        <w:rPr>
          <w:sz w:val="23"/>
          <w:szCs w:val="23"/>
        </w:rPr>
        <w:t>7.3 Заказчик вправе в любое время осуществлять контроль за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750C55" w:rsidRPr="00B34165" w:rsidRDefault="00750C55" w:rsidP="00750C55">
      <w:pPr>
        <w:ind w:firstLine="567"/>
        <w:jc w:val="both"/>
        <w:rPr>
          <w:sz w:val="23"/>
          <w:szCs w:val="23"/>
        </w:rPr>
      </w:pPr>
      <w:r w:rsidRPr="00B34165">
        <w:rPr>
          <w:sz w:val="23"/>
          <w:szCs w:val="23"/>
        </w:rPr>
        <w:t>7.4  Подрядчик предст</w:t>
      </w:r>
      <w:r>
        <w:rPr>
          <w:sz w:val="23"/>
          <w:szCs w:val="23"/>
        </w:rPr>
        <w:t xml:space="preserve">авляет Заказчику </w:t>
      </w:r>
      <w:r w:rsidRPr="00B34165">
        <w:rPr>
          <w:sz w:val="23"/>
          <w:szCs w:val="23"/>
        </w:rPr>
        <w:t>документацию на выполненны</w:t>
      </w:r>
      <w:r>
        <w:rPr>
          <w:sz w:val="23"/>
          <w:szCs w:val="23"/>
        </w:rPr>
        <w:t>е</w:t>
      </w:r>
      <w:r w:rsidRPr="00B34165">
        <w:rPr>
          <w:sz w:val="23"/>
          <w:szCs w:val="23"/>
        </w:rPr>
        <w:t xml:space="preserve"> </w:t>
      </w:r>
      <w:r>
        <w:rPr>
          <w:sz w:val="23"/>
          <w:szCs w:val="23"/>
        </w:rPr>
        <w:t xml:space="preserve">объемы </w:t>
      </w:r>
      <w:r w:rsidRPr="00B34165">
        <w:rPr>
          <w:sz w:val="23"/>
          <w:szCs w:val="23"/>
        </w:rPr>
        <w:t>работ по договору, акт приемки выполненных работ по форме КС-2, справку по форме КС-3</w:t>
      </w:r>
      <w:r w:rsidRPr="00B34165">
        <w:rPr>
          <w:color w:val="000000"/>
          <w:sz w:val="23"/>
          <w:szCs w:val="23"/>
        </w:rPr>
        <w:t>.</w:t>
      </w:r>
      <w:r w:rsidRPr="00B34165">
        <w:rPr>
          <w:sz w:val="23"/>
          <w:szCs w:val="23"/>
        </w:rPr>
        <w:t xml:space="preserve"> </w:t>
      </w:r>
    </w:p>
    <w:p w:rsidR="00750C55" w:rsidRDefault="00750C55" w:rsidP="00750C55">
      <w:pPr>
        <w:ind w:firstLine="567"/>
        <w:jc w:val="both"/>
        <w:rPr>
          <w:sz w:val="23"/>
          <w:szCs w:val="23"/>
        </w:rPr>
      </w:pPr>
      <w:r>
        <w:rPr>
          <w:sz w:val="23"/>
          <w:szCs w:val="23"/>
        </w:rPr>
        <w:t xml:space="preserve">7.5. </w:t>
      </w:r>
      <w:r w:rsidRPr="007D5553">
        <w:rPr>
          <w:sz w:val="23"/>
          <w:szCs w:val="23"/>
        </w:rPr>
        <w:t>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w:t>
      </w:r>
      <w:r>
        <w:rPr>
          <w:sz w:val="23"/>
          <w:szCs w:val="23"/>
        </w:rPr>
        <w:t xml:space="preserve"> и справку по форме КС-3.</w:t>
      </w:r>
    </w:p>
    <w:p w:rsidR="00750C55" w:rsidRPr="006106C4" w:rsidRDefault="00750C55" w:rsidP="00750C55">
      <w:pPr>
        <w:ind w:firstLine="567"/>
        <w:jc w:val="both"/>
        <w:rPr>
          <w:sz w:val="23"/>
          <w:szCs w:val="23"/>
        </w:rPr>
      </w:pPr>
      <w:r>
        <w:rPr>
          <w:sz w:val="23"/>
          <w:szCs w:val="23"/>
        </w:rPr>
        <w:t xml:space="preserve">7.6. </w:t>
      </w:r>
      <w:r w:rsidRPr="007D5553">
        <w:rPr>
          <w:sz w:val="23"/>
          <w:szCs w:val="23"/>
        </w:rPr>
        <w:t xml:space="preserve">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(в частности, документов, предусмотренных пунктом 5.4. договора), а также всей исполнительной документации, предусмотренной нормативно-техническими документами для конкретных видов </w:t>
      </w:r>
      <w:r w:rsidRPr="007D5553">
        <w:rPr>
          <w:sz w:val="23"/>
          <w:szCs w:val="23"/>
        </w:rPr>
        <w:lastRenderedPageBreak/>
        <w:t>работ. Приемка Заказчиком результата работ по договору (по приложению к договору) подтверждается подписанным</w:t>
      </w:r>
      <w:r>
        <w:rPr>
          <w:sz w:val="23"/>
          <w:szCs w:val="23"/>
        </w:rPr>
        <w:t>и</w:t>
      </w:r>
      <w:r w:rsidRPr="007D5553">
        <w:rPr>
          <w:sz w:val="23"/>
          <w:szCs w:val="23"/>
        </w:rPr>
        <w:t xml:space="preserve"> сторонами завершающим</w:t>
      </w:r>
      <w:r>
        <w:rPr>
          <w:sz w:val="23"/>
          <w:szCs w:val="23"/>
        </w:rPr>
        <w:t>и</w:t>
      </w:r>
      <w:r w:rsidRPr="007D5553">
        <w:rPr>
          <w:sz w:val="23"/>
          <w:szCs w:val="23"/>
        </w:rPr>
        <w:t xml:space="preserve"> актом приемки выполненных работ по форме КС-</w:t>
      </w:r>
      <w:r>
        <w:rPr>
          <w:sz w:val="23"/>
          <w:szCs w:val="23"/>
        </w:rPr>
        <w:t>2 и справкой по форме КС-3</w:t>
      </w:r>
      <w:r w:rsidRPr="007D5553">
        <w:rPr>
          <w:sz w:val="23"/>
          <w:szCs w:val="23"/>
        </w:rPr>
        <w:t>, в котор</w:t>
      </w:r>
      <w:r>
        <w:rPr>
          <w:sz w:val="23"/>
          <w:szCs w:val="23"/>
        </w:rPr>
        <w:t>ых</w:t>
      </w:r>
      <w:r w:rsidRPr="007D5553">
        <w:rPr>
          <w:sz w:val="23"/>
          <w:szCs w:val="23"/>
        </w:rPr>
        <w:t xml:space="preserve"> указывается, что работы по договору (приложению к договору) выполнены в полном объеме.</w:t>
      </w:r>
    </w:p>
    <w:p w:rsidR="00750C55" w:rsidRPr="006106C4" w:rsidRDefault="00750C55" w:rsidP="00750C55">
      <w:pPr>
        <w:ind w:firstLine="567"/>
        <w:jc w:val="both"/>
        <w:rPr>
          <w:sz w:val="23"/>
          <w:szCs w:val="23"/>
        </w:rPr>
      </w:pPr>
      <w:r>
        <w:rPr>
          <w:sz w:val="23"/>
          <w:szCs w:val="23"/>
        </w:rPr>
        <w:t xml:space="preserve">7.7. </w:t>
      </w:r>
      <w:r w:rsidRPr="006106C4">
        <w:rPr>
          <w:sz w:val="23"/>
          <w:szCs w:val="23"/>
        </w:rPr>
        <w:t>Если Подрядчик не передал</w:t>
      </w:r>
      <w:r>
        <w:rPr>
          <w:sz w:val="23"/>
          <w:szCs w:val="23"/>
        </w:rPr>
        <w:t xml:space="preserve"> </w:t>
      </w:r>
      <w:r w:rsidRPr="00FF4ACD">
        <w:rPr>
          <w:sz w:val="23"/>
          <w:szCs w:val="23"/>
        </w:rPr>
        <w:t>Заказчику предусмотренные договором документы (в частности, документы, предусмотренные пунктом 5.4.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r>
        <w:rPr>
          <w:sz w:val="23"/>
          <w:szCs w:val="23"/>
        </w:rPr>
        <w:t>.</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numPr>
          <w:ilvl w:val="0"/>
          <w:numId w:val="12"/>
        </w:numPr>
        <w:tabs>
          <w:tab w:val="clear" w:pos="4677"/>
          <w:tab w:val="clear" w:pos="9355"/>
          <w:tab w:val="left" w:pos="284"/>
        </w:tabs>
        <w:suppressAutoHyphens/>
        <w:spacing w:before="120"/>
        <w:ind w:left="0"/>
        <w:jc w:val="center"/>
        <w:rPr>
          <w:b/>
          <w:bCs/>
          <w:sz w:val="23"/>
          <w:szCs w:val="23"/>
        </w:rPr>
      </w:pPr>
      <w:r w:rsidRPr="00412B3A">
        <w:rPr>
          <w:b/>
          <w:bCs/>
          <w:sz w:val="23"/>
          <w:szCs w:val="23"/>
        </w:rPr>
        <w:t>Гарантийные обязательства</w:t>
      </w:r>
    </w:p>
    <w:p w:rsidR="00750C55" w:rsidRPr="00412B3A" w:rsidRDefault="00750C55" w:rsidP="00750C55">
      <w:pPr>
        <w:ind w:firstLine="567"/>
        <w:jc w:val="both"/>
        <w:rPr>
          <w:color w:val="000000"/>
          <w:sz w:val="23"/>
          <w:szCs w:val="23"/>
        </w:rPr>
      </w:pPr>
      <w:r w:rsidRPr="00412B3A">
        <w:rPr>
          <w:color w:val="000000"/>
          <w:sz w:val="23"/>
          <w:szCs w:val="23"/>
        </w:rPr>
        <w:t>8.1. Подрядчик обязуется выполнить работы качественно и гарантирует возможность 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750C55" w:rsidRPr="00412B3A" w:rsidRDefault="00750C55" w:rsidP="00750C55">
      <w:pPr>
        <w:autoSpaceDE w:val="0"/>
        <w:autoSpaceDN w:val="0"/>
        <w:adjustRightInd w:val="0"/>
        <w:ind w:firstLine="567"/>
        <w:jc w:val="both"/>
        <w:rPr>
          <w:sz w:val="23"/>
          <w:szCs w:val="23"/>
        </w:rPr>
      </w:pPr>
      <w:r w:rsidRPr="00412B3A">
        <w:rPr>
          <w:color w:val="000000"/>
          <w:sz w:val="23"/>
          <w:szCs w:val="23"/>
        </w:rPr>
        <w:t xml:space="preserve">8.2. </w:t>
      </w:r>
      <w:r w:rsidRPr="00412B3A">
        <w:rPr>
          <w:sz w:val="23"/>
          <w:szCs w:val="23"/>
        </w:rPr>
        <w:t xml:space="preserve">Гарантийный срок на выполненные работы устанавливается с момента ввода объекта в </w:t>
      </w:r>
      <w:r w:rsidRPr="00604F92">
        <w:rPr>
          <w:sz w:val="23"/>
          <w:szCs w:val="23"/>
        </w:rPr>
        <w:t>эксплуатацию и составляет 2 года. Гарантийный срок</w:t>
      </w:r>
      <w:r w:rsidRPr="00412B3A">
        <w:rPr>
          <w:sz w:val="23"/>
          <w:szCs w:val="23"/>
        </w:rPr>
        <w:t xml:space="preserve"> на поставленные Подрядчиком материалы и оборудование определяется в соответствии со сроками, установленными в паспорте (сертификате) качества, технических условиях, техничес</w:t>
      </w:r>
      <w:r>
        <w:rPr>
          <w:sz w:val="23"/>
          <w:szCs w:val="23"/>
        </w:rPr>
        <w:t>ких проектах, но не менее 2 лет</w:t>
      </w:r>
      <w:r w:rsidRPr="00412B3A">
        <w:rPr>
          <w:sz w:val="23"/>
          <w:szCs w:val="23"/>
        </w:rPr>
        <w:t>.</w:t>
      </w:r>
    </w:p>
    <w:p w:rsidR="00750C55" w:rsidRPr="00412B3A" w:rsidRDefault="00750C55" w:rsidP="00750C55">
      <w:pPr>
        <w:ind w:firstLine="567"/>
        <w:jc w:val="both"/>
        <w:rPr>
          <w:color w:val="000000"/>
          <w:sz w:val="23"/>
          <w:szCs w:val="23"/>
        </w:rPr>
      </w:pPr>
      <w:r w:rsidRPr="00412B3A">
        <w:rPr>
          <w:color w:val="000000"/>
          <w:sz w:val="23"/>
          <w:szCs w:val="23"/>
        </w:rPr>
        <w:t>8.3. 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750C55" w:rsidRPr="00412B3A" w:rsidRDefault="00750C55" w:rsidP="00750C55">
      <w:pPr>
        <w:ind w:firstLine="567"/>
        <w:jc w:val="both"/>
        <w:rPr>
          <w:color w:val="000000"/>
          <w:sz w:val="23"/>
          <w:szCs w:val="23"/>
        </w:rPr>
      </w:pPr>
      <w:r w:rsidRPr="00412B3A">
        <w:rPr>
          <w:color w:val="000000"/>
          <w:sz w:val="23"/>
          <w:szCs w:val="23"/>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750C55" w:rsidRPr="00412B3A" w:rsidRDefault="00750C55" w:rsidP="00750C55">
      <w:pPr>
        <w:pStyle w:val="a6"/>
        <w:tabs>
          <w:tab w:val="clear" w:pos="4677"/>
          <w:tab w:val="clear" w:pos="9355"/>
        </w:tabs>
        <w:spacing w:after="120"/>
        <w:ind w:firstLine="567"/>
        <w:jc w:val="both"/>
        <w:rPr>
          <w:sz w:val="23"/>
          <w:szCs w:val="23"/>
        </w:rPr>
      </w:pPr>
    </w:p>
    <w:p w:rsidR="00750C55" w:rsidRPr="00412B3A" w:rsidRDefault="00750C55" w:rsidP="00750C55">
      <w:pPr>
        <w:pStyle w:val="a6"/>
        <w:numPr>
          <w:ilvl w:val="0"/>
          <w:numId w:val="12"/>
        </w:numPr>
        <w:tabs>
          <w:tab w:val="clear" w:pos="4677"/>
          <w:tab w:val="clear" w:pos="9355"/>
          <w:tab w:val="left" w:pos="284"/>
        </w:tabs>
        <w:suppressAutoHyphens/>
        <w:spacing w:before="240"/>
        <w:ind w:left="0"/>
        <w:jc w:val="center"/>
        <w:rPr>
          <w:b/>
          <w:bCs/>
          <w:sz w:val="23"/>
          <w:szCs w:val="23"/>
        </w:rPr>
      </w:pPr>
      <w:r w:rsidRPr="00412B3A">
        <w:rPr>
          <w:b/>
          <w:bCs/>
          <w:sz w:val="23"/>
          <w:szCs w:val="23"/>
        </w:rPr>
        <w:t>Ответственность сторон</w:t>
      </w:r>
    </w:p>
    <w:p w:rsidR="00750C55" w:rsidRPr="006106C4" w:rsidRDefault="00750C55" w:rsidP="00750C55">
      <w:pPr>
        <w:ind w:firstLine="567"/>
        <w:jc w:val="both"/>
        <w:rPr>
          <w:sz w:val="23"/>
          <w:szCs w:val="23"/>
        </w:rPr>
      </w:pPr>
      <w:r w:rsidRPr="006106C4">
        <w:rPr>
          <w:sz w:val="23"/>
          <w:szCs w:val="23"/>
        </w:rPr>
        <w:t xml:space="preserve">9.1 </w:t>
      </w:r>
      <w:r>
        <w:rPr>
          <w:sz w:val="23"/>
          <w:szCs w:val="23"/>
        </w:rPr>
        <w:t>В случае несвоевременного</w:t>
      </w:r>
      <w:r w:rsidRPr="006106C4">
        <w:rPr>
          <w:sz w:val="23"/>
          <w:szCs w:val="23"/>
        </w:rPr>
        <w:t xml:space="preserve"> выполнени</w:t>
      </w:r>
      <w:r>
        <w:rPr>
          <w:sz w:val="23"/>
          <w:szCs w:val="23"/>
        </w:rPr>
        <w:t>я</w:t>
      </w:r>
      <w:r w:rsidRPr="006106C4">
        <w:rPr>
          <w:sz w:val="23"/>
          <w:szCs w:val="23"/>
        </w:rPr>
        <w:t xml:space="preserve"> Подрядчиком работ (этапов работ) </w:t>
      </w:r>
      <w:r>
        <w:rPr>
          <w:sz w:val="23"/>
          <w:szCs w:val="23"/>
        </w:rPr>
        <w:t>по договору он уплачивает Заказчику</w:t>
      </w:r>
      <w:r w:rsidRPr="006106C4">
        <w:rPr>
          <w:sz w:val="23"/>
          <w:szCs w:val="23"/>
        </w:rPr>
        <w:t xml:space="preserve"> </w:t>
      </w:r>
      <w:r>
        <w:rPr>
          <w:sz w:val="23"/>
          <w:szCs w:val="23"/>
        </w:rPr>
        <w:t>неустойку</w:t>
      </w:r>
      <w:r w:rsidRPr="006106C4">
        <w:rPr>
          <w:sz w:val="23"/>
          <w:szCs w:val="23"/>
        </w:rPr>
        <w:t xml:space="preserve"> в размере 0,1% от стоимости невыполненных работ</w:t>
      </w:r>
      <w:r>
        <w:rPr>
          <w:sz w:val="23"/>
          <w:szCs w:val="23"/>
        </w:rPr>
        <w:t xml:space="preserve"> за каждый день просрочки.</w:t>
      </w:r>
    </w:p>
    <w:p w:rsidR="00750C55" w:rsidRPr="00781930" w:rsidRDefault="00750C55" w:rsidP="00750C55">
      <w:pPr>
        <w:pStyle w:val="af1"/>
        <w:ind w:firstLine="567"/>
        <w:jc w:val="both"/>
        <w:rPr>
          <w:sz w:val="23"/>
          <w:szCs w:val="23"/>
        </w:rPr>
      </w:pPr>
      <w:r w:rsidRPr="00781930">
        <w:rPr>
          <w:sz w:val="23"/>
          <w:szCs w:val="23"/>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настоящему договору, указанной в п.3.1 договора.</w:t>
      </w:r>
    </w:p>
    <w:p w:rsidR="00750C55" w:rsidRDefault="00750C55" w:rsidP="00750C55">
      <w:pPr>
        <w:ind w:firstLine="567"/>
        <w:jc w:val="both"/>
        <w:rPr>
          <w:sz w:val="23"/>
          <w:szCs w:val="23"/>
        </w:rPr>
      </w:pPr>
      <w:r w:rsidRPr="006106C4">
        <w:rPr>
          <w:sz w:val="23"/>
          <w:szCs w:val="23"/>
        </w:rPr>
        <w:t>9.</w:t>
      </w:r>
      <w:r>
        <w:rPr>
          <w:sz w:val="23"/>
          <w:szCs w:val="23"/>
        </w:rPr>
        <w:t>3</w:t>
      </w:r>
      <w:r w:rsidRPr="006106C4">
        <w:rPr>
          <w:sz w:val="23"/>
          <w:szCs w:val="23"/>
        </w:rPr>
        <w:t xml:space="preserve"> В случае неполного или некачественного выполнения работ по договору, в результате чего</w:t>
      </w:r>
      <w:r>
        <w:rPr>
          <w:sz w:val="23"/>
          <w:szCs w:val="23"/>
        </w:rPr>
        <w:t>:</w:t>
      </w:r>
    </w:p>
    <w:p w:rsidR="00750C55" w:rsidRDefault="00750C55" w:rsidP="00750C55">
      <w:pPr>
        <w:ind w:firstLine="567"/>
        <w:jc w:val="both"/>
        <w:rPr>
          <w:sz w:val="23"/>
          <w:szCs w:val="23"/>
        </w:rPr>
      </w:pPr>
      <w:r>
        <w:rPr>
          <w:sz w:val="23"/>
          <w:szCs w:val="23"/>
        </w:rPr>
        <w:t xml:space="preserve">- либо </w:t>
      </w:r>
      <w:r w:rsidRPr="006106C4">
        <w:rPr>
          <w:sz w:val="23"/>
          <w:szCs w:val="23"/>
        </w:rPr>
        <w:t xml:space="preserve">часть работ выполнялась  </w:t>
      </w:r>
      <w:r>
        <w:rPr>
          <w:sz w:val="23"/>
          <w:szCs w:val="23"/>
        </w:rPr>
        <w:t xml:space="preserve">или </w:t>
      </w:r>
      <w:r w:rsidRPr="006106C4">
        <w:rPr>
          <w:sz w:val="23"/>
          <w:szCs w:val="23"/>
        </w:rPr>
        <w:t xml:space="preserve">переделывалась Подрядчиком </w:t>
      </w:r>
      <w:r>
        <w:rPr>
          <w:sz w:val="23"/>
          <w:szCs w:val="23"/>
        </w:rPr>
        <w:t xml:space="preserve">или иным лицом </w:t>
      </w:r>
      <w:r w:rsidRPr="006106C4">
        <w:rPr>
          <w:sz w:val="23"/>
          <w:szCs w:val="23"/>
        </w:rPr>
        <w:t>после сдачи результата работ Заказчику,</w:t>
      </w:r>
    </w:p>
    <w:p w:rsidR="00750C55" w:rsidRDefault="00750C55" w:rsidP="00750C55">
      <w:pPr>
        <w:ind w:firstLine="567"/>
        <w:jc w:val="both"/>
        <w:rPr>
          <w:sz w:val="23"/>
          <w:szCs w:val="23"/>
        </w:rPr>
      </w:pPr>
      <w:r>
        <w:rPr>
          <w:sz w:val="23"/>
          <w:szCs w:val="23"/>
        </w:rPr>
        <w:t>- либо имел место простой или останов объекта ремонта, или авария, или инцидент, или производственная неполадка,</w:t>
      </w:r>
    </w:p>
    <w:p w:rsidR="00750C55" w:rsidRPr="006106C4" w:rsidRDefault="00750C55" w:rsidP="00750C55">
      <w:pPr>
        <w:ind w:firstLine="567"/>
        <w:jc w:val="both"/>
        <w:rPr>
          <w:sz w:val="23"/>
          <w:szCs w:val="23"/>
        </w:rPr>
      </w:pPr>
      <w:r w:rsidRPr="006106C4">
        <w:rPr>
          <w:sz w:val="23"/>
          <w:szCs w:val="23"/>
        </w:rPr>
        <w:t xml:space="preserve">Подрядчик уплачивает Заказчику </w:t>
      </w:r>
      <w:r>
        <w:rPr>
          <w:sz w:val="23"/>
          <w:szCs w:val="23"/>
        </w:rPr>
        <w:t>неустойку</w:t>
      </w:r>
      <w:r w:rsidRPr="006106C4">
        <w:rPr>
          <w:sz w:val="23"/>
          <w:szCs w:val="23"/>
        </w:rPr>
        <w:t xml:space="preserve"> в размере 0,1 % от стоимости работ по соответствующему приложению к договору, но не менее 1 000 руб. в день за каждый день выполнения таких работ и</w:t>
      </w:r>
      <w:r>
        <w:rPr>
          <w:sz w:val="23"/>
          <w:szCs w:val="23"/>
        </w:rPr>
        <w:t>/или</w:t>
      </w:r>
      <w:r w:rsidRPr="006106C4">
        <w:rPr>
          <w:sz w:val="23"/>
          <w:szCs w:val="23"/>
        </w:rPr>
        <w:t xml:space="preserve"> за каждый </w:t>
      </w:r>
      <w:r>
        <w:rPr>
          <w:sz w:val="23"/>
          <w:szCs w:val="23"/>
        </w:rPr>
        <w:t xml:space="preserve">полный или неполный </w:t>
      </w:r>
      <w:r w:rsidRPr="006106C4">
        <w:rPr>
          <w:sz w:val="23"/>
          <w:szCs w:val="23"/>
        </w:rPr>
        <w:t xml:space="preserve">день простоя </w:t>
      </w:r>
      <w:r>
        <w:rPr>
          <w:sz w:val="23"/>
          <w:szCs w:val="23"/>
        </w:rPr>
        <w:t xml:space="preserve">или остановки </w:t>
      </w:r>
      <w:r w:rsidRPr="006106C4">
        <w:rPr>
          <w:sz w:val="23"/>
          <w:szCs w:val="23"/>
        </w:rPr>
        <w:t>объекта ремонта</w:t>
      </w:r>
      <w:r>
        <w:rPr>
          <w:sz w:val="23"/>
          <w:szCs w:val="23"/>
        </w:rPr>
        <w:t>, а всего (независимо от количества таких дней) не менее 5 000 руб</w:t>
      </w:r>
      <w:r w:rsidRPr="006106C4">
        <w:rPr>
          <w:sz w:val="23"/>
          <w:szCs w:val="23"/>
        </w:rPr>
        <w:t>.</w:t>
      </w:r>
    </w:p>
    <w:p w:rsidR="00750C55" w:rsidRDefault="00750C55" w:rsidP="00750C55">
      <w:pPr>
        <w:ind w:firstLine="567"/>
        <w:jc w:val="both"/>
        <w:rPr>
          <w:sz w:val="23"/>
          <w:szCs w:val="23"/>
        </w:rPr>
      </w:pPr>
      <w:r>
        <w:rPr>
          <w:sz w:val="23"/>
          <w:szCs w:val="23"/>
        </w:rPr>
        <w:t>9.4</w:t>
      </w:r>
      <w:r w:rsidRPr="006106C4">
        <w:rPr>
          <w:sz w:val="23"/>
          <w:szCs w:val="23"/>
        </w:rPr>
        <w:t xml:space="preserve"> Подрядчик уплачивает </w:t>
      </w:r>
      <w:r>
        <w:rPr>
          <w:sz w:val="23"/>
          <w:szCs w:val="23"/>
        </w:rPr>
        <w:t>предусмотренные настоящим разделом неустойки</w:t>
      </w:r>
      <w:r w:rsidRPr="006106C4">
        <w:rPr>
          <w:sz w:val="23"/>
          <w:szCs w:val="23"/>
        </w:rPr>
        <w:t xml:space="preserve"> не позднее 5 рабочих дней с даты получения требования Заказчика.</w:t>
      </w:r>
    </w:p>
    <w:p w:rsidR="00750C55" w:rsidRPr="00412B3A" w:rsidRDefault="00750C55" w:rsidP="00750C55">
      <w:pPr>
        <w:pStyle w:val="a6"/>
        <w:tabs>
          <w:tab w:val="clear" w:pos="4677"/>
          <w:tab w:val="clear" w:pos="9355"/>
        </w:tabs>
        <w:ind w:firstLine="567"/>
        <w:jc w:val="both"/>
        <w:rPr>
          <w:sz w:val="23"/>
          <w:szCs w:val="23"/>
        </w:rPr>
      </w:pPr>
    </w:p>
    <w:p w:rsidR="00750C55" w:rsidRPr="00915F3E" w:rsidRDefault="00750C55" w:rsidP="00750C55">
      <w:pPr>
        <w:pStyle w:val="a6"/>
        <w:numPr>
          <w:ilvl w:val="0"/>
          <w:numId w:val="12"/>
        </w:numPr>
        <w:tabs>
          <w:tab w:val="clear" w:pos="1778"/>
          <w:tab w:val="clear" w:pos="4677"/>
          <w:tab w:val="clear" w:pos="9355"/>
          <w:tab w:val="num" w:pos="0"/>
          <w:tab w:val="left" w:pos="284"/>
        </w:tabs>
        <w:suppressAutoHyphens/>
        <w:spacing w:before="240"/>
        <w:ind w:left="0"/>
        <w:jc w:val="center"/>
        <w:rPr>
          <w:sz w:val="23"/>
          <w:szCs w:val="23"/>
        </w:rPr>
      </w:pPr>
      <w:r w:rsidRPr="00915F3E">
        <w:rPr>
          <w:b/>
          <w:bCs/>
          <w:sz w:val="23"/>
          <w:szCs w:val="23"/>
        </w:rPr>
        <w:lastRenderedPageBreak/>
        <w:t>Расторжение договора</w:t>
      </w:r>
    </w:p>
    <w:p w:rsidR="00750C55" w:rsidRPr="006106C4" w:rsidRDefault="00750C55" w:rsidP="00750C55">
      <w:pPr>
        <w:ind w:firstLine="567"/>
        <w:jc w:val="both"/>
        <w:rPr>
          <w:sz w:val="23"/>
          <w:szCs w:val="23"/>
        </w:rPr>
      </w:pPr>
      <w:r w:rsidRPr="006106C4">
        <w:rPr>
          <w:sz w:val="23"/>
          <w:szCs w:val="23"/>
        </w:rPr>
        <w:t xml:space="preserve">10.1 Несоблюдение Подрядчиком или привлеченными им субподрядчиками требований </w:t>
      </w:r>
      <w:r w:rsidRPr="006106C4">
        <w:rPr>
          <w:iCs/>
          <w:sz w:val="23"/>
          <w:szCs w:val="23"/>
        </w:rPr>
        <w:t>п.п.6.</w:t>
      </w:r>
      <w:r>
        <w:rPr>
          <w:iCs/>
          <w:sz w:val="23"/>
          <w:szCs w:val="23"/>
        </w:rPr>
        <w:t>1</w:t>
      </w:r>
      <w:r w:rsidRPr="006106C4">
        <w:rPr>
          <w:iCs/>
          <w:sz w:val="23"/>
          <w:szCs w:val="23"/>
        </w:rPr>
        <w:t>-6.5</w:t>
      </w:r>
      <w:r>
        <w:rPr>
          <w:iCs/>
          <w:sz w:val="23"/>
          <w:szCs w:val="23"/>
        </w:rPr>
        <w:t xml:space="preserve"> </w:t>
      </w:r>
      <w:r w:rsidRPr="006106C4">
        <w:rPr>
          <w:iCs/>
          <w:sz w:val="23"/>
          <w:szCs w:val="23"/>
        </w:rPr>
        <w:t>договора</w:t>
      </w:r>
      <w:r w:rsidRPr="006106C4">
        <w:rPr>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750C55" w:rsidRPr="006106C4" w:rsidRDefault="00750C55" w:rsidP="00750C55">
      <w:pPr>
        <w:ind w:firstLine="567"/>
        <w:jc w:val="both"/>
        <w:rPr>
          <w:sz w:val="23"/>
          <w:szCs w:val="23"/>
        </w:rPr>
      </w:pPr>
      <w:r w:rsidRPr="006106C4">
        <w:rPr>
          <w:sz w:val="23"/>
          <w:szCs w:val="23"/>
        </w:rPr>
        <w:t xml:space="preserve">10.2 Заказчик в одностороннем порядке с письменным уведомлением Подрядчика о предстоящем расторжении за </w:t>
      </w:r>
      <w:r>
        <w:rPr>
          <w:sz w:val="23"/>
          <w:szCs w:val="23"/>
        </w:rPr>
        <w:t>10</w:t>
      </w:r>
      <w:r w:rsidRPr="006106C4">
        <w:rPr>
          <w:sz w:val="23"/>
          <w:szCs w:val="23"/>
        </w:rPr>
        <w:t xml:space="preserve"> дней может расторгнуть договор в следующих случаях:</w:t>
      </w:r>
    </w:p>
    <w:p w:rsidR="00750C55" w:rsidRPr="006106C4" w:rsidRDefault="00750C55" w:rsidP="00750C55">
      <w:pPr>
        <w:numPr>
          <w:ilvl w:val="0"/>
          <w:numId w:val="14"/>
        </w:numPr>
        <w:jc w:val="both"/>
        <w:rPr>
          <w:sz w:val="23"/>
          <w:szCs w:val="23"/>
        </w:rPr>
      </w:pPr>
      <w:r w:rsidRPr="006106C4">
        <w:rPr>
          <w:sz w:val="23"/>
          <w:szCs w:val="23"/>
        </w:rPr>
        <w:t>Задержки Подрядчиком начала работ более чем на 10 дней по причинам, не зависящим от Заказчика;</w:t>
      </w:r>
    </w:p>
    <w:p w:rsidR="00750C55" w:rsidRPr="006106C4" w:rsidRDefault="00750C55" w:rsidP="00750C55">
      <w:pPr>
        <w:numPr>
          <w:ilvl w:val="0"/>
          <w:numId w:val="14"/>
        </w:numPr>
        <w:jc w:val="both"/>
        <w:rPr>
          <w:sz w:val="23"/>
          <w:szCs w:val="23"/>
        </w:rPr>
      </w:pPr>
      <w:r w:rsidRPr="006106C4">
        <w:rPr>
          <w:sz w:val="23"/>
          <w:szCs w:val="23"/>
        </w:rPr>
        <w:t>Приостановки работ по причинам, не зависящим от Заказчика, более чем на 10 дней;</w:t>
      </w:r>
    </w:p>
    <w:p w:rsidR="00750C55" w:rsidRPr="006106C4" w:rsidRDefault="00750C55" w:rsidP="00750C55">
      <w:pPr>
        <w:numPr>
          <w:ilvl w:val="0"/>
          <w:numId w:val="14"/>
        </w:numPr>
        <w:jc w:val="both"/>
        <w:rPr>
          <w:sz w:val="23"/>
          <w:szCs w:val="23"/>
        </w:rPr>
      </w:pPr>
      <w:r w:rsidRPr="006106C4">
        <w:rPr>
          <w:sz w:val="23"/>
          <w:szCs w:val="23"/>
        </w:rPr>
        <w:t>Нарушения Подрядчиком сроков выполнения работ более чем на 10 дней;</w:t>
      </w:r>
    </w:p>
    <w:p w:rsidR="00750C55" w:rsidRPr="006106C4" w:rsidRDefault="00750C55" w:rsidP="00750C55">
      <w:pPr>
        <w:numPr>
          <w:ilvl w:val="0"/>
          <w:numId w:val="14"/>
        </w:numPr>
        <w:jc w:val="both"/>
        <w:rPr>
          <w:sz w:val="23"/>
          <w:szCs w:val="23"/>
        </w:rPr>
      </w:pPr>
      <w:r w:rsidRPr="006106C4">
        <w:rPr>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750C55" w:rsidRPr="006106C4" w:rsidRDefault="00750C55" w:rsidP="00750C55">
      <w:pPr>
        <w:numPr>
          <w:ilvl w:val="0"/>
          <w:numId w:val="14"/>
        </w:numPr>
        <w:jc w:val="both"/>
        <w:rPr>
          <w:sz w:val="23"/>
          <w:szCs w:val="23"/>
        </w:rPr>
      </w:pPr>
      <w:r w:rsidRPr="006106C4">
        <w:rPr>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750C55" w:rsidRDefault="00750C55" w:rsidP="00750C55">
      <w:pPr>
        <w:ind w:firstLine="567"/>
        <w:jc w:val="both"/>
        <w:rPr>
          <w:sz w:val="23"/>
          <w:szCs w:val="23"/>
        </w:rPr>
      </w:pPr>
      <w:r w:rsidRPr="006106C4">
        <w:rPr>
          <w:sz w:val="23"/>
          <w:szCs w:val="23"/>
        </w:rPr>
        <w:t>10.3 В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750C55" w:rsidRPr="006106C4" w:rsidRDefault="00750C55" w:rsidP="00750C55">
      <w:pPr>
        <w:ind w:firstLine="567"/>
        <w:jc w:val="both"/>
        <w:rPr>
          <w:sz w:val="23"/>
          <w:szCs w:val="23"/>
        </w:rPr>
      </w:pPr>
      <w:r>
        <w:rPr>
          <w:sz w:val="23"/>
          <w:szCs w:val="23"/>
        </w:rPr>
        <w:t xml:space="preserve">10.4 </w:t>
      </w:r>
      <w:r w:rsidRPr="006106C4">
        <w:rPr>
          <w:sz w:val="23"/>
          <w:szCs w:val="23"/>
        </w:rPr>
        <w:t xml:space="preserve">Заказчик </w:t>
      </w:r>
      <w:r>
        <w:rPr>
          <w:sz w:val="23"/>
          <w:szCs w:val="23"/>
        </w:rPr>
        <w:t xml:space="preserve">в любое время до сдачи ему результата работ вправе при условии предварительного письменного уведомления Подрядчика за 15 дней </w:t>
      </w:r>
      <w:r w:rsidRPr="006106C4">
        <w:rPr>
          <w:sz w:val="23"/>
          <w:szCs w:val="23"/>
        </w:rPr>
        <w:t xml:space="preserve">в одностороннем порядке </w:t>
      </w:r>
      <w:r>
        <w:rPr>
          <w:sz w:val="23"/>
          <w:szCs w:val="23"/>
        </w:rPr>
        <w:t>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numPr>
          <w:ilvl w:val="0"/>
          <w:numId w:val="12"/>
        </w:numPr>
        <w:tabs>
          <w:tab w:val="clear" w:pos="1778"/>
          <w:tab w:val="clear" w:pos="4677"/>
          <w:tab w:val="clear" w:pos="9355"/>
          <w:tab w:val="num" w:pos="0"/>
          <w:tab w:val="left" w:pos="284"/>
        </w:tabs>
        <w:suppressAutoHyphens/>
        <w:ind w:left="0"/>
        <w:jc w:val="center"/>
        <w:rPr>
          <w:b/>
          <w:bCs/>
          <w:sz w:val="23"/>
          <w:szCs w:val="23"/>
        </w:rPr>
      </w:pPr>
      <w:r w:rsidRPr="00412B3A">
        <w:rPr>
          <w:b/>
          <w:bCs/>
          <w:sz w:val="23"/>
          <w:szCs w:val="23"/>
        </w:rPr>
        <w:t>Прочие условия</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11.1 Изменения и дополнения настоящего договора могут производиться только в письменной форме по согласованию сторон.</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 xml:space="preserve">11.3 </w:t>
      </w:r>
      <w:r>
        <w:rPr>
          <w:sz w:val="23"/>
          <w:szCs w:val="23"/>
        </w:rPr>
        <w:t xml:space="preserve"> </w:t>
      </w:r>
      <w:r w:rsidRPr="00412B3A">
        <w:rPr>
          <w:sz w:val="23"/>
          <w:szCs w:val="23"/>
        </w:rPr>
        <w:t>Все споры или разногласия, возникающие между Сторонами по настоящему договору, подлежат рассмотрению в Арбитражном суде Ярославской области.</w:t>
      </w:r>
    </w:p>
    <w:p w:rsidR="00750C55" w:rsidRPr="00DB302D" w:rsidRDefault="00750C55" w:rsidP="00750C55">
      <w:pPr>
        <w:pStyle w:val="ae"/>
        <w:ind w:firstLine="567"/>
        <w:jc w:val="both"/>
        <w:rPr>
          <w:b w:val="0"/>
          <w:sz w:val="23"/>
          <w:szCs w:val="23"/>
        </w:rPr>
      </w:pPr>
      <w:r>
        <w:rPr>
          <w:b w:val="0"/>
          <w:sz w:val="23"/>
          <w:szCs w:val="23"/>
        </w:rPr>
        <w:t xml:space="preserve">11.4 </w:t>
      </w:r>
      <w:r w:rsidRPr="00DB302D">
        <w:rPr>
          <w:b w:val="0"/>
          <w:sz w:val="23"/>
          <w:szCs w:val="23"/>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750C55" w:rsidRPr="00412B3A" w:rsidRDefault="00750C55" w:rsidP="00750C55">
      <w:pPr>
        <w:ind w:firstLine="567"/>
        <w:jc w:val="both"/>
        <w:rPr>
          <w:sz w:val="23"/>
          <w:szCs w:val="23"/>
        </w:rPr>
      </w:pPr>
      <w:r w:rsidRPr="00412B3A">
        <w:rPr>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750C55" w:rsidRDefault="00750C55" w:rsidP="00750C55">
      <w:pPr>
        <w:ind w:right="125" w:firstLine="567"/>
        <w:jc w:val="both"/>
        <w:rPr>
          <w:sz w:val="23"/>
          <w:szCs w:val="23"/>
        </w:rPr>
      </w:pPr>
      <w:r w:rsidRPr="00412B3A">
        <w:rPr>
          <w:sz w:val="23"/>
          <w:szCs w:val="23"/>
        </w:rPr>
        <w:t xml:space="preserve">11.5 </w:t>
      </w:r>
      <w:r>
        <w:rPr>
          <w:sz w:val="23"/>
          <w:szCs w:val="23"/>
        </w:rPr>
        <w:t>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750C55" w:rsidRPr="00412B3A" w:rsidRDefault="00750C55" w:rsidP="00750C55">
      <w:pPr>
        <w:ind w:right="125" w:firstLine="567"/>
        <w:jc w:val="both"/>
        <w:rPr>
          <w:sz w:val="23"/>
          <w:szCs w:val="23"/>
        </w:rPr>
      </w:pPr>
      <w:r>
        <w:rPr>
          <w:sz w:val="23"/>
          <w:szCs w:val="23"/>
        </w:rPr>
        <w:t xml:space="preserve">11.6 </w:t>
      </w:r>
      <w:r w:rsidRPr="00412B3A">
        <w:rPr>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50C55" w:rsidRPr="00412B3A" w:rsidRDefault="00750C55" w:rsidP="00750C55">
      <w:pPr>
        <w:ind w:right="125" w:firstLine="708"/>
        <w:jc w:val="both"/>
        <w:rPr>
          <w:sz w:val="23"/>
          <w:szCs w:val="23"/>
        </w:rPr>
      </w:pPr>
      <w:r w:rsidRPr="00412B3A">
        <w:rPr>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50C55" w:rsidRPr="00412B3A" w:rsidRDefault="00750C55" w:rsidP="00750C55">
      <w:pPr>
        <w:ind w:right="125" w:firstLine="720"/>
        <w:jc w:val="both"/>
        <w:rPr>
          <w:sz w:val="23"/>
          <w:szCs w:val="23"/>
        </w:rPr>
      </w:pPr>
      <w:r w:rsidRPr="00412B3A">
        <w:rPr>
          <w:sz w:val="23"/>
          <w:szCs w:val="23"/>
        </w:rPr>
        <w:lastRenderedPageBreak/>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50C55" w:rsidRPr="00412B3A" w:rsidRDefault="00750C55" w:rsidP="00750C55">
      <w:pPr>
        <w:ind w:right="125" w:firstLine="720"/>
        <w:jc w:val="both"/>
        <w:rPr>
          <w:sz w:val="23"/>
          <w:szCs w:val="23"/>
        </w:rPr>
      </w:pPr>
      <w:r w:rsidRPr="00412B3A">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50C55" w:rsidRPr="00DA3F93" w:rsidRDefault="00750C55" w:rsidP="00750C55">
      <w:pPr>
        <w:pStyle w:val="a6"/>
        <w:tabs>
          <w:tab w:val="clear" w:pos="4677"/>
          <w:tab w:val="clear" w:pos="9355"/>
        </w:tabs>
        <w:ind w:firstLine="567"/>
        <w:jc w:val="both"/>
        <w:rPr>
          <w:color w:val="FF0000"/>
          <w:sz w:val="23"/>
          <w:szCs w:val="23"/>
        </w:rPr>
      </w:pPr>
      <w:r w:rsidRPr="00DA3F93">
        <w:rPr>
          <w:sz w:val="23"/>
          <w:szCs w:val="23"/>
        </w:rPr>
        <w:t>11.7 При закрытии договора в 30-дневный срок Стороны составляют двусторонний акт сверки</w:t>
      </w:r>
      <w:r>
        <w:rPr>
          <w:sz w:val="23"/>
          <w:szCs w:val="23"/>
        </w:rPr>
        <w:t>.</w:t>
      </w:r>
    </w:p>
    <w:p w:rsidR="00750C55" w:rsidRPr="00412B3A" w:rsidRDefault="00750C55" w:rsidP="00750C55">
      <w:pPr>
        <w:pStyle w:val="a6"/>
        <w:tabs>
          <w:tab w:val="clear" w:pos="4677"/>
          <w:tab w:val="clear" w:pos="9355"/>
        </w:tabs>
        <w:ind w:firstLine="567"/>
        <w:jc w:val="both"/>
        <w:rPr>
          <w:sz w:val="23"/>
          <w:szCs w:val="23"/>
        </w:rPr>
      </w:pPr>
      <w:r w:rsidRPr="00412B3A">
        <w:rPr>
          <w:sz w:val="23"/>
          <w:szCs w:val="23"/>
        </w:rPr>
        <w:t>11.</w:t>
      </w:r>
      <w:r>
        <w:rPr>
          <w:sz w:val="23"/>
          <w:szCs w:val="23"/>
        </w:rPr>
        <w:t>8</w:t>
      </w:r>
      <w:r w:rsidRPr="00412B3A">
        <w:rPr>
          <w:sz w:val="23"/>
          <w:szCs w:val="23"/>
        </w:rPr>
        <w:t xml:space="preserve"> При изменении банковских и почтовых реквизитов Стороны обязаны незамедлительно информировать об этом друг друга.</w:t>
      </w:r>
    </w:p>
    <w:p w:rsidR="00750C55" w:rsidRPr="00412B3A" w:rsidRDefault="00750C55" w:rsidP="00750C55">
      <w:pPr>
        <w:pStyle w:val="a6"/>
        <w:tabs>
          <w:tab w:val="clear" w:pos="4677"/>
          <w:tab w:val="clear" w:pos="9355"/>
        </w:tabs>
        <w:ind w:firstLine="567"/>
        <w:jc w:val="both"/>
        <w:rPr>
          <w:sz w:val="23"/>
          <w:szCs w:val="23"/>
        </w:rPr>
      </w:pPr>
      <w:r>
        <w:rPr>
          <w:sz w:val="23"/>
          <w:szCs w:val="23"/>
        </w:rPr>
        <w:t>11.9</w:t>
      </w:r>
      <w:r w:rsidRPr="00412B3A">
        <w:rPr>
          <w:sz w:val="23"/>
          <w:szCs w:val="23"/>
        </w:rPr>
        <w:t xml:space="preserve"> Настоящий договор вступает в силу с момента его подписания и действует до _____ .</w:t>
      </w:r>
    </w:p>
    <w:p w:rsidR="00750C55" w:rsidRPr="00412B3A" w:rsidRDefault="00750C55" w:rsidP="00750C55">
      <w:pPr>
        <w:pStyle w:val="a6"/>
        <w:tabs>
          <w:tab w:val="clear" w:pos="4677"/>
          <w:tab w:val="clear" w:pos="9355"/>
        </w:tabs>
        <w:ind w:firstLine="567"/>
        <w:jc w:val="both"/>
        <w:rPr>
          <w:sz w:val="23"/>
          <w:szCs w:val="23"/>
        </w:rPr>
      </w:pPr>
    </w:p>
    <w:p w:rsidR="00750C55" w:rsidRPr="00412B3A" w:rsidRDefault="00750C55" w:rsidP="00750C55">
      <w:pPr>
        <w:pStyle w:val="a6"/>
        <w:numPr>
          <w:ilvl w:val="0"/>
          <w:numId w:val="12"/>
        </w:numPr>
        <w:tabs>
          <w:tab w:val="clear" w:pos="1778"/>
          <w:tab w:val="clear" w:pos="4677"/>
          <w:tab w:val="clear" w:pos="9355"/>
          <w:tab w:val="num" w:pos="0"/>
          <w:tab w:val="left" w:pos="284"/>
        </w:tabs>
        <w:suppressAutoHyphens/>
        <w:ind w:left="0"/>
        <w:jc w:val="center"/>
        <w:rPr>
          <w:b/>
          <w:sz w:val="23"/>
          <w:szCs w:val="23"/>
        </w:rPr>
      </w:pPr>
      <w:r>
        <w:rPr>
          <w:b/>
          <w:sz w:val="23"/>
          <w:szCs w:val="23"/>
        </w:rPr>
        <w:t>Адреса и реквизиты сторон</w:t>
      </w:r>
    </w:p>
    <w:p w:rsidR="00750C55" w:rsidRPr="00412B3A" w:rsidRDefault="00750C55" w:rsidP="00750C55">
      <w:pPr>
        <w:pStyle w:val="a6"/>
        <w:tabs>
          <w:tab w:val="clear" w:pos="4677"/>
          <w:tab w:val="clear" w:pos="9355"/>
        </w:tabs>
        <w:rPr>
          <w:sz w:val="23"/>
          <w:szCs w:val="23"/>
        </w:rPr>
      </w:pPr>
    </w:p>
    <w:p w:rsidR="00750C55" w:rsidRPr="00412B3A" w:rsidRDefault="00B55FF8" w:rsidP="00750C55">
      <w:pPr>
        <w:rPr>
          <w:b/>
          <w:sz w:val="23"/>
          <w:szCs w:val="23"/>
        </w:rPr>
      </w:pPr>
      <w:r>
        <w:rPr>
          <w:sz w:val="23"/>
          <w:szCs w:val="23"/>
          <w:lang w:eastAsia="ar-SA"/>
        </w:rPr>
        <w:pict>
          <v:shapetype id="_x0000_t202" coordsize="21600,21600" o:spt="202" path="m,l,21600r21600,l21600,xe">
            <v:stroke joinstyle="miter"/>
            <v:path gradientshapeok="t" o:connecttype="rect"/>
          </v:shapetype>
          <v:shape id="_x0000_s1036" type="#_x0000_t202" style="position:absolute;margin-left:54.9pt;margin-top:17.75pt;width:489.05pt;height:17.15pt;z-index:251659264;mso-position-horizontal-relative:page" stroked="f">
            <v:fill opacity="0" color2="black"/>
            <v:textbox style="mso-next-textbox:#_x0000_s1036" inset="0,0,0,0">
              <w:txbxContent>
                <w:tbl>
                  <w:tblPr>
                    <w:tblW w:w="0" w:type="auto"/>
                    <w:tblInd w:w="108" w:type="dxa"/>
                    <w:tblLayout w:type="fixed"/>
                    <w:tblLook w:val="0000" w:firstRow="0" w:lastRow="0" w:firstColumn="0" w:lastColumn="0" w:noHBand="0" w:noVBand="0"/>
                  </w:tblPr>
                  <w:tblGrid>
                    <w:gridCol w:w="5070"/>
                    <w:gridCol w:w="4714"/>
                  </w:tblGrid>
                  <w:tr w:rsidR="00750C55">
                    <w:trPr>
                      <w:trHeight w:val="360"/>
                    </w:trPr>
                    <w:tc>
                      <w:tcPr>
                        <w:tcW w:w="5070" w:type="dxa"/>
                      </w:tcPr>
                      <w:p w:rsidR="00750C55" w:rsidRPr="00505A8D" w:rsidRDefault="00750C55">
                        <w:pPr>
                          <w:snapToGrid w:val="0"/>
                          <w:rPr>
                            <w:b/>
                            <w:sz w:val="23"/>
                            <w:szCs w:val="23"/>
                          </w:rPr>
                        </w:pPr>
                        <w:r>
                          <w:rPr>
                            <w:b/>
                          </w:rPr>
                          <w:t xml:space="preserve">              </w:t>
                        </w:r>
                        <w:r w:rsidRPr="00505A8D">
                          <w:rPr>
                            <w:b/>
                          </w:rPr>
                          <w:t>ООО «СОК «Атлант»</w:t>
                        </w:r>
                      </w:p>
                    </w:tc>
                    <w:tc>
                      <w:tcPr>
                        <w:tcW w:w="4714" w:type="dxa"/>
                      </w:tcPr>
                      <w:p w:rsidR="00750C55" w:rsidRPr="00915F3E" w:rsidRDefault="00750C55">
                        <w:pPr>
                          <w:snapToGrid w:val="0"/>
                          <w:rPr>
                            <w:sz w:val="23"/>
                            <w:szCs w:val="23"/>
                          </w:rPr>
                        </w:pPr>
                      </w:p>
                    </w:tc>
                  </w:tr>
                </w:tbl>
                <w:p w:rsidR="00750C55" w:rsidRDefault="00750C55" w:rsidP="00750C55">
                  <w:r>
                    <w:t xml:space="preserve"> </w:t>
                  </w:r>
                </w:p>
              </w:txbxContent>
            </v:textbox>
            <w10:wrap type="square" side="largest" anchorx="page"/>
          </v:shape>
        </w:pict>
      </w:r>
      <w:r w:rsidR="00750C55">
        <w:rPr>
          <w:b/>
          <w:sz w:val="23"/>
          <w:szCs w:val="23"/>
        </w:rPr>
        <w:t xml:space="preserve">                     </w:t>
      </w:r>
      <w:r w:rsidR="00750C55" w:rsidRPr="00412B3A">
        <w:rPr>
          <w:b/>
          <w:sz w:val="23"/>
          <w:szCs w:val="23"/>
        </w:rPr>
        <w:t>ЗАКАЗЧИК</w:t>
      </w:r>
      <w:r w:rsidR="00750C55" w:rsidRPr="00412B3A">
        <w:rPr>
          <w:b/>
          <w:sz w:val="23"/>
          <w:szCs w:val="23"/>
        </w:rPr>
        <w:tab/>
      </w:r>
      <w:r w:rsidR="00750C55" w:rsidRPr="00412B3A">
        <w:rPr>
          <w:b/>
          <w:sz w:val="23"/>
          <w:szCs w:val="23"/>
        </w:rPr>
        <w:tab/>
      </w:r>
      <w:r w:rsidR="00750C55" w:rsidRPr="00412B3A">
        <w:rPr>
          <w:b/>
          <w:sz w:val="23"/>
          <w:szCs w:val="23"/>
        </w:rPr>
        <w:tab/>
      </w:r>
      <w:r w:rsidR="00750C55" w:rsidRPr="00412B3A">
        <w:rPr>
          <w:b/>
          <w:sz w:val="23"/>
          <w:szCs w:val="23"/>
        </w:rPr>
        <w:tab/>
      </w:r>
      <w:r w:rsidR="00750C55" w:rsidRPr="00412B3A">
        <w:rPr>
          <w:b/>
          <w:sz w:val="23"/>
          <w:szCs w:val="23"/>
        </w:rPr>
        <w:tab/>
      </w:r>
      <w:r w:rsidR="00750C55" w:rsidRPr="00412B3A">
        <w:rPr>
          <w:b/>
          <w:sz w:val="23"/>
          <w:szCs w:val="23"/>
        </w:rPr>
        <w:tab/>
        <w:t>ПОДРЯДЧИК</w:t>
      </w:r>
    </w:p>
    <w:p w:rsidR="00750C55" w:rsidRPr="00412B3A" w:rsidRDefault="00750C55" w:rsidP="00750C55">
      <w:pPr>
        <w:rPr>
          <w:sz w:val="23"/>
          <w:szCs w:val="23"/>
        </w:rPr>
      </w:pPr>
    </w:p>
    <w:p w:rsidR="00750C55" w:rsidRPr="00412B3A" w:rsidRDefault="00750C55" w:rsidP="00750C55">
      <w:pPr>
        <w:rPr>
          <w:sz w:val="23"/>
          <w:szCs w:val="23"/>
        </w:rPr>
      </w:pPr>
    </w:p>
    <w:tbl>
      <w:tblPr>
        <w:tblW w:w="0" w:type="auto"/>
        <w:tblInd w:w="108" w:type="dxa"/>
        <w:tblLayout w:type="fixed"/>
        <w:tblLook w:val="0000" w:firstRow="0" w:lastRow="0" w:firstColumn="0" w:lastColumn="0" w:noHBand="0" w:noVBand="0"/>
      </w:tblPr>
      <w:tblGrid>
        <w:gridCol w:w="4962"/>
        <w:gridCol w:w="4650"/>
      </w:tblGrid>
      <w:tr w:rsidR="00750C55" w:rsidRPr="00412B3A" w:rsidTr="00750C55">
        <w:trPr>
          <w:trHeight w:val="180"/>
        </w:trPr>
        <w:tc>
          <w:tcPr>
            <w:tcW w:w="4962" w:type="dxa"/>
          </w:tcPr>
          <w:p w:rsidR="00750C55" w:rsidRPr="00505A8D" w:rsidRDefault="00750C55" w:rsidP="00750C55">
            <w:pPr>
              <w:pStyle w:val="ae"/>
              <w:jc w:val="both"/>
              <w:rPr>
                <w:sz w:val="24"/>
                <w:szCs w:val="24"/>
              </w:rPr>
            </w:pPr>
            <w:r w:rsidRPr="00505A8D">
              <w:rPr>
                <w:sz w:val="24"/>
                <w:szCs w:val="24"/>
              </w:rPr>
              <w:t>Банковские реквизиты:</w:t>
            </w:r>
          </w:p>
          <w:p w:rsidR="00750C55" w:rsidRPr="006A501F" w:rsidRDefault="00750C55" w:rsidP="00750C55">
            <w:pPr>
              <w:pStyle w:val="ae"/>
              <w:jc w:val="both"/>
              <w:rPr>
                <w:b w:val="0"/>
                <w:sz w:val="24"/>
                <w:szCs w:val="24"/>
              </w:rPr>
            </w:pPr>
          </w:p>
          <w:p w:rsidR="00750C55" w:rsidRPr="006A501F" w:rsidRDefault="00750C55" w:rsidP="00750C55">
            <w:pPr>
              <w:pStyle w:val="ae"/>
              <w:jc w:val="both"/>
              <w:rPr>
                <w:b w:val="0"/>
                <w:sz w:val="24"/>
                <w:szCs w:val="24"/>
              </w:rPr>
            </w:pPr>
            <w:r w:rsidRPr="006A501F">
              <w:rPr>
                <w:b w:val="0"/>
                <w:sz w:val="24"/>
                <w:szCs w:val="24"/>
              </w:rPr>
              <w:t>ИНН 760</w:t>
            </w:r>
            <w:r>
              <w:rPr>
                <w:b w:val="0"/>
                <w:sz w:val="24"/>
                <w:szCs w:val="24"/>
              </w:rPr>
              <w:t>5</w:t>
            </w:r>
            <w:r w:rsidRPr="006A501F">
              <w:rPr>
                <w:b w:val="0"/>
                <w:sz w:val="24"/>
                <w:szCs w:val="24"/>
              </w:rPr>
              <w:t>0</w:t>
            </w:r>
            <w:r>
              <w:rPr>
                <w:b w:val="0"/>
                <w:sz w:val="24"/>
                <w:szCs w:val="24"/>
              </w:rPr>
              <w:t>20735</w:t>
            </w:r>
            <w:r w:rsidRPr="006A501F">
              <w:rPr>
                <w:b w:val="0"/>
                <w:sz w:val="24"/>
                <w:szCs w:val="24"/>
              </w:rPr>
              <w:t xml:space="preserve"> КПП 760</w:t>
            </w:r>
            <w:r>
              <w:rPr>
                <w:b w:val="0"/>
                <w:sz w:val="24"/>
                <w:szCs w:val="24"/>
              </w:rPr>
              <w:t>501001</w:t>
            </w:r>
          </w:p>
          <w:p w:rsidR="00750C55" w:rsidRPr="006A501F" w:rsidRDefault="00750C55" w:rsidP="00750C55">
            <w:pPr>
              <w:pStyle w:val="ae"/>
              <w:jc w:val="both"/>
              <w:rPr>
                <w:b w:val="0"/>
                <w:sz w:val="24"/>
                <w:szCs w:val="24"/>
              </w:rPr>
            </w:pPr>
            <w:r w:rsidRPr="006A501F">
              <w:rPr>
                <w:b w:val="0"/>
                <w:sz w:val="24"/>
                <w:szCs w:val="24"/>
              </w:rPr>
              <w:t xml:space="preserve">К/с  30 101 810 </w:t>
            </w:r>
            <w:r>
              <w:rPr>
                <w:b w:val="0"/>
                <w:sz w:val="24"/>
                <w:szCs w:val="24"/>
              </w:rPr>
              <w:t>3</w:t>
            </w:r>
            <w:r w:rsidRPr="006A501F">
              <w:rPr>
                <w:b w:val="0"/>
                <w:sz w:val="24"/>
                <w:szCs w:val="24"/>
              </w:rPr>
              <w:t xml:space="preserve">00 000 000 </w:t>
            </w:r>
            <w:r>
              <w:rPr>
                <w:b w:val="0"/>
                <w:sz w:val="24"/>
                <w:szCs w:val="24"/>
              </w:rPr>
              <w:t>731</w:t>
            </w:r>
          </w:p>
          <w:p w:rsidR="00750C55" w:rsidRDefault="00750C55" w:rsidP="00750C55">
            <w:pPr>
              <w:pStyle w:val="ae"/>
              <w:jc w:val="both"/>
              <w:rPr>
                <w:b w:val="0"/>
                <w:sz w:val="24"/>
                <w:szCs w:val="24"/>
              </w:rPr>
            </w:pPr>
            <w:r w:rsidRPr="006A501F">
              <w:rPr>
                <w:b w:val="0"/>
                <w:sz w:val="24"/>
                <w:szCs w:val="24"/>
              </w:rPr>
              <w:t xml:space="preserve">БИК  </w:t>
            </w:r>
            <w:r>
              <w:rPr>
                <w:b w:val="0"/>
                <w:sz w:val="24"/>
                <w:szCs w:val="24"/>
              </w:rPr>
              <w:t>047888731</w:t>
            </w:r>
            <w:r w:rsidRPr="006A501F">
              <w:rPr>
                <w:b w:val="0"/>
                <w:sz w:val="24"/>
                <w:szCs w:val="24"/>
              </w:rPr>
              <w:t xml:space="preserve">,   ОКПО </w:t>
            </w:r>
            <w:r>
              <w:rPr>
                <w:b w:val="0"/>
                <w:sz w:val="24"/>
                <w:szCs w:val="24"/>
              </w:rPr>
              <w:t>13931378</w:t>
            </w:r>
            <w:r w:rsidRPr="008F38DA">
              <w:rPr>
                <w:b w:val="0"/>
                <w:sz w:val="24"/>
                <w:szCs w:val="24"/>
              </w:rPr>
              <w:t xml:space="preserve"> </w:t>
            </w:r>
          </w:p>
          <w:p w:rsidR="00750C55" w:rsidRPr="006A501F" w:rsidRDefault="00750C55" w:rsidP="00750C55">
            <w:pPr>
              <w:pStyle w:val="ae"/>
              <w:jc w:val="both"/>
              <w:rPr>
                <w:b w:val="0"/>
                <w:sz w:val="24"/>
                <w:szCs w:val="24"/>
              </w:rPr>
            </w:pPr>
            <w:r w:rsidRPr="006A501F">
              <w:rPr>
                <w:b w:val="0"/>
                <w:sz w:val="24"/>
                <w:szCs w:val="24"/>
              </w:rPr>
              <w:t>Р/с  40 702 810</w:t>
            </w:r>
            <w:r>
              <w:rPr>
                <w:b w:val="0"/>
                <w:sz w:val="24"/>
                <w:szCs w:val="24"/>
              </w:rPr>
              <w:t> 502 001 119 190</w:t>
            </w:r>
          </w:p>
          <w:p w:rsidR="00750C55" w:rsidRPr="006A501F" w:rsidRDefault="00750C55" w:rsidP="00750C55">
            <w:pPr>
              <w:pStyle w:val="ae"/>
              <w:jc w:val="both"/>
              <w:rPr>
                <w:b w:val="0"/>
                <w:sz w:val="24"/>
                <w:szCs w:val="24"/>
              </w:rPr>
            </w:pPr>
            <w:r>
              <w:rPr>
                <w:b w:val="0"/>
                <w:sz w:val="24"/>
                <w:szCs w:val="24"/>
              </w:rPr>
              <w:t xml:space="preserve">Филиал </w:t>
            </w:r>
            <w:r w:rsidRPr="006A501F">
              <w:rPr>
                <w:b w:val="0"/>
                <w:sz w:val="24"/>
                <w:szCs w:val="24"/>
              </w:rPr>
              <w:t xml:space="preserve"> АКБ «ЕВРОФИНАНС МОСНАРБАНК»</w:t>
            </w:r>
            <w:r>
              <w:rPr>
                <w:b w:val="0"/>
                <w:sz w:val="24"/>
                <w:szCs w:val="24"/>
              </w:rPr>
              <w:t>,</w:t>
            </w:r>
          </w:p>
          <w:p w:rsidR="00750C55" w:rsidRPr="006A501F" w:rsidRDefault="00750C55" w:rsidP="00750C55">
            <w:pPr>
              <w:pStyle w:val="ae"/>
              <w:jc w:val="both"/>
              <w:rPr>
                <w:b w:val="0"/>
                <w:sz w:val="24"/>
                <w:szCs w:val="24"/>
              </w:rPr>
            </w:pPr>
            <w:r>
              <w:rPr>
                <w:b w:val="0"/>
                <w:sz w:val="24"/>
                <w:szCs w:val="24"/>
              </w:rPr>
              <w:t>Ярославль, г.Ярославль</w:t>
            </w:r>
          </w:p>
          <w:p w:rsidR="00750C55" w:rsidRPr="00412B3A" w:rsidRDefault="00750C55" w:rsidP="00750C55">
            <w:pPr>
              <w:rPr>
                <w:sz w:val="23"/>
                <w:szCs w:val="23"/>
              </w:rPr>
            </w:pPr>
          </w:p>
        </w:tc>
        <w:tc>
          <w:tcPr>
            <w:tcW w:w="4650" w:type="dxa"/>
          </w:tcPr>
          <w:p w:rsidR="00750C55" w:rsidRPr="00412B3A" w:rsidRDefault="00750C55" w:rsidP="00750C55">
            <w:pPr>
              <w:snapToGrid w:val="0"/>
              <w:rPr>
                <w:b/>
                <w:sz w:val="23"/>
                <w:szCs w:val="23"/>
              </w:rPr>
            </w:pPr>
            <w:r w:rsidRPr="00412B3A">
              <w:rPr>
                <w:b/>
                <w:sz w:val="23"/>
                <w:szCs w:val="23"/>
              </w:rPr>
              <w:t>Банковские реквизиты:</w:t>
            </w:r>
          </w:p>
          <w:p w:rsidR="00750C55" w:rsidRPr="00D269EF" w:rsidRDefault="00750C55" w:rsidP="00750C55">
            <w:pPr>
              <w:pStyle w:val="a6"/>
              <w:tabs>
                <w:tab w:val="clear" w:pos="4677"/>
                <w:tab w:val="clear" w:pos="9355"/>
              </w:tabs>
              <w:rPr>
                <w:sz w:val="23"/>
                <w:szCs w:val="23"/>
              </w:rPr>
            </w:pPr>
          </w:p>
        </w:tc>
      </w:tr>
    </w:tbl>
    <w:p w:rsidR="00750C55" w:rsidRPr="00412B3A" w:rsidRDefault="00750C55" w:rsidP="00750C55">
      <w:pPr>
        <w:rPr>
          <w:sz w:val="23"/>
          <w:szCs w:val="23"/>
        </w:rPr>
      </w:pPr>
    </w:p>
    <w:p w:rsidR="00750C55" w:rsidRPr="00412B3A" w:rsidRDefault="00750C55" w:rsidP="00750C55">
      <w:pPr>
        <w:rPr>
          <w:sz w:val="23"/>
          <w:szCs w:val="23"/>
        </w:rPr>
      </w:pPr>
    </w:p>
    <w:p w:rsidR="00750C55" w:rsidRPr="00412B3A" w:rsidRDefault="00750C55" w:rsidP="00750C55">
      <w:pPr>
        <w:rPr>
          <w:b/>
          <w:sz w:val="23"/>
          <w:szCs w:val="23"/>
        </w:rPr>
      </w:pPr>
      <w:r w:rsidRPr="00412B3A">
        <w:rPr>
          <w:b/>
          <w:sz w:val="23"/>
          <w:szCs w:val="23"/>
        </w:rPr>
        <w:t>ЗАКАЗЧИК</w:t>
      </w:r>
      <w:r w:rsidRPr="00412B3A">
        <w:rPr>
          <w:b/>
          <w:sz w:val="23"/>
          <w:szCs w:val="23"/>
        </w:rPr>
        <w:tab/>
      </w:r>
      <w:r w:rsidRPr="00412B3A">
        <w:rPr>
          <w:b/>
          <w:sz w:val="23"/>
          <w:szCs w:val="23"/>
        </w:rPr>
        <w:tab/>
      </w:r>
      <w:r w:rsidRPr="00412B3A">
        <w:rPr>
          <w:b/>
          <w:sz w:val="23"/>
          <w:szCs w:val="23"/>
        </w:rPr>
        <w:tab/>
      </w:r>
      <w:r w:rsidRPr="00412B3A">
        <w:rPr>
          <w:b/>
          <w:sz w:val="23"/>
          <w:szCs w:val="23"/>
        </w:rPr>
        <w:tab/>
      </w:r>
      <w:r w:rsidRPr="00412B3A">
        <w:rPr>
          <w:b/>
          <w:sz w:val="23"/>
          <w:szCs w:val="23"/>
        </w:rPr>
        <w:tab/>
      </w:r>
      <w:r w:rsidRPr="00412B3A">
        <w:rPr>
          <w:b/>
          <w:sz w:val="23"/>
          <w:szCs w:val="23"/>
        </w:rPr>
        <w:tab/>
        <w:t>ПОДРЯДЧИК</w:t>
      </w:r>
    </w:p>
    <w:p w:rsidR="00750C55" w:rsidRDefault="00750C55" w:rsidP="00750C55">
      <w:pPr>
        <w:rPr>
          <w:sz w:val="23"/>
          <w:szCs w:val="23"/>
        </w:rPr>
      </w:pPr>
    </w:p>
    <w:p w:rsidR="00750C55" w:rsidRDefault="00750C55" w:rsidP="00750C55">
      <w:pPr>
        <w:rPr>
          <w:sz w:val="23"/>
          <w:szCs w:val="23"/>
        </w:rPr>
      </w:pPr>
    </w:p>
    <w:p w:rsidR="00750C55" w:rsidRPr="00412B3A" w:rsidRDefault="00750C55" w:rsidP="00750C55">
      <w:pPr>
        <w:rPr>
          <w:sz w:val="23"/>
          <w:szCs w:val="23"/>
        </w:rPr>
      </w:pPr>
      <w:r w:rsidRPr="00412B3A">
        <w:rPr>
          <w:sz w:val="23"/>
          <w:szCs w:val="23"/>
        </w:rPr>
        <w:t>________________</w:t>
      </w:r>
      <w:r>
        <w:rPr>
          <w:sz w:val="23"/>
          <w:szCs w:val="23"/>
        </w:rPr>
        <w:t>______</w:t>
      </w:r>
      <w:r w:rsidRPr="00412B3A">
        <w:rPr>
          <w:sz w:val="23"/>
          <w:szCs w:val="23"/>
        </w:rPr>
        <w:tab/>
      </w:r>
      <w:r w:rsidRPr="00412B3A">
        <w:rPr>
          <w:sz w:val="23"/>
          <w:szCs w:val="23"/>
        </w:rPr>
        <w:tab/>
      </w:r>
      <w:r w:rsidRPr="00412B3A">
        <w:rPr>
          <w:sz w:val="23"/>
          <w:szCs w:val="23"/>
        </w:rPr>
        <w:tab/>
      </w:r>
      <w:r w:rsidRPr="00412B3A">
        <w:rPr>
          <w:sz w:val="23"/>
          <w:szCs w:val="23"/>
        </w:rPr>
        <w:tab/>
        <w:t xml:space="preserve"> ___________________ </w:t>
      </w:r>
    </w:p>
    <w:p w:rsidR="00750C55" w:rsidRDefault="00750C55" w:rsidP="00750C55">
      <w:pPr>
        <w:rPr>
          <w:lang w:eastAsia="ar-SA"/>
        </w:rPr>
      </w:pPr>
      <w:r w:rsidRPr="00412B3A">
        <w:rPr>
          <w:sz w:val="23"/>
          <w:szCs w:val="23"/>
        </w:rPr>
        <w:t>М.П.</w:t>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t xml:space="preserve"> М.П.</w:t>
      </w:r>
    </w:p>
    <w:p w:rsidR="00750C55" w:rsidRDefault="00750C55" w:rsidP="00750C55">
      <w:pPr>
        <w:spacing w:line="276" w:lineRule="auto"/>
        <w:jc w:val="center"/>
        <w:rPr>
          <w:b/>
        </w:rPr>
      </w:pPr>
    </w:p>
    <w:p w:rsidR="00750C55" w:rsidRDefault="00750C55" w:rsidP="00750C55">
      <w:pPr>
        <w:pStyle w:val="21"/>
        <w:ind w:firstLine="426"/>
        <w:jc w:val="both"/>
      </w:pPr>
    </w:p>
    <w:p w:rsidR="00750C55" w:rsidRDefault="00750C55" w:rsidP="00750C55">
      <w:pPr>
        <w:pStyle w:val="21"/>
        <w:ind w:firstLine="540"/>
        <w:jc w:val="both"/>
      </w:pPr>
    </w:p>
    <w:p w:rsidR="00750C55" w:rsidRDefault="00750C55" w:rsidP="00750C55">
      <w:pPr>
        <w:pStyle w:val="21"/>
        <w:ind w:firstLine="540"/>
        <w:jc w:val="both"/>
      </w:pPr>
    </w:p>
    <w:p w:rsidR="00750C55" w:rsidRDefault="00750C55" w:rsidP="00750C55">
      <w:pPr>
        <w:pStyle w:val="21"/>
        <w:ind w:firstLine="540"/>
        <w:jc w:val="both"/>
      </w:pPr>
    </w:p>
    <w:p w:rsidR="00750C55" w:rsidRDefault="00750C55" w:rsidP="00B322CA">
      <w:pPr>
        <w:jc w:val="right"/>
        <w:rPr>
          <w:b/>
        </w:rPr>
      </w:pPr>
    </w:p>
    <w:p w:rsidR="00B322CA" w:rsidRPr="002F5E2E" w:rsidRDefault="00B322CA" w:rsidP="00B322CA">
      <w:pPr>
        <w:jc w:val="right"/>
        <w:rPr>
          <w:b/>
        </w:rPr>
      </w:pPr>
      <w:r w:rsidRPr="002F5E2E">
        <w:rPr>
          <w:b/>
        </w:rPr>
        <w:lastRenderedPageBreak/>
        <w:t xml:space="preserve">Форма </w:t>
      </w:r>
      <w:r>
        <w:rPr>
          <w:b/>
        </w:rPr>
        <w:t>№</w:t>
      </w:r>
      <w:r w:rsidR="00750C55">
        <w:rPr>
          <w:b/>
        </w:rPr>
        <w:t>4</w:t>
      </w:r>
      <w:r w:rsidRPr="002F5E2E">
        <w:rPr>
          <w:b/>
        </w:rPr>
        <w:t xml:space="preserve"> «Извещение о согласии сделать Оферту»</w:t>
      </w:r>
    </w:p>
    <w:p w:rsidR="00B322CA" w:rsidRPr="00DE5324" w:rsidRDefault="00B322CA" w:rsidP="00B322CA">
      <w:pPr>
        <w:jc w:val="right"/>
        <w:rPr>
          <w:b/>
          <w:sz w:val="16"/>
          <w:szCs w:val="16"/>
        </w:rPr>
      </w:pPr>
    </w:p>
    <w:p w:rsidR="00B322CA" w:rsidRPr="002F5E2E" w:rsidRDefault="00B322CA" w:rsidP="00B322CA">
      <w:pPr>
        <w:jc w:val="center"/>
        <w:rPr>
          <w:b/>
        </w:rPr>
      </w:pPr>
      <w:r w:rsidRPr="002F5E2E">
        <w:rPr>
          <w:b/>
        </w:rPr>
        <w:t>Извещение</w:t>
      </w:r>
    </w:p>
    <w:p w:rsidR="00B322CA" w:rsidRPr="002F5E2E" w:rsidRDefault="00B322CA" w:rsidP="00B322CA">
      <w:pPr>
        <w:jc w:val="center"/>
      </w:pPr>
      <w:r w:rsidRPr="002F5E2E">
        <w:t>о согласии сделать оферту</w:t>
      </w:r>
    </w:p>
    <w:p w:rsidR="00B322CA" w:rsidRPr="00DE5324" w:rsidRDefault="00B322CA" w:rsidP="00B322CA">
      <w:pPr>
        <w:rPr>
          <w:sz w:val="16"/>
          <w:szCs w:val="16"/>
        </w:rPr>
      </w:pPr>
    </w:p>
    <w:p w:rsidR="00B322CA" w:rsidRPr="002F5E2E" w:rsidRDefault="00B322CA" w:rsidP="001B3005">
      <w:pPr>
        <w:spacing w:line="266" w:lineRule="atLeast"/>
        <w:jc w:val="both"/>
      </w:pPr>
      <w:r w:rsidRPr="002F5E2E">
        <w:t>1. Изучив условия предложения делать оферты</w:t>
      </w:r>
      <w:r>
        <w:t xml:space="preserve">                                        </w:t>
      </w:r>
      <w:r w:rsidRPr="001349AD">
        <w:rPr>
          <w:b/>
        </w:rPr>
        <w:t>,</w:t>
      </w:r>
      <w:r w:rsidRPr="002F5E2E">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w:t>
      </w:r>
      <w:r w:rsidR="00276E95" w:rsidRPr="005F0B37">
        <w:t>ООО «СОК «Атлант»</w:t>
      </w:r>
      <w:r w:rsidR="00276E95">
        <w:t xml:space="preserve"> </w:t>
      </w:r>
      <w:r w:rsidRPr="002F5E2E">
        <w:t xml:space="preserve">договор </w:t>
      </w:r>
      <w:r w:rsidR="000F2286" w:rsidRPr="004D1715">
        <w:rPr>
          <w:b/>
        </w:rPr>
        <w:t>на выполнение работ</w:t>
      </w:r>
      <w:r w:rsidR="000F2286">
        <w:rPr>
          <w:b/>
        </w:rPr>
        <w:t xml:space="preserve"> </w:t>
      </w:r>
      <w:r w:rsidR="000F2286" w:rsidRPr="009155EE">
        <w:rPr>
          <w:b/>
        </w:rPr>
        <w:t xml:space="preserve">по </w:t>
      </w:r>
      <w:r w:rsidR="000F2286">
        <w:rPr>
          <w:b/>
        </w:rPr>
        <w:t>ремонту сауны №2 с</w:t>
      </w:r>
      <w:r w:rsidR="000F2286" w:rsidRPr="009155EE">
        <w:rPr>
          <w:b/>
        </w:rPr>
        <w:t>портивно-оздоровительн</w:t>
      </w:r>
      <w:r w:rsidR="000F2286">
        <w:rPr>
          <w:b/>
        </w:rPr>
        <w:t>ого</w:t>
      </w:r>
      <w:r w:rsidR="000F2286" w:rsidRPr="009155EE">
        <w:rPr>
          <w:b/>
        </w:rPr>
        <w:t xml:space="preserve"> комплекс</w:t>
      </w:r>
      <w:r w:rsidR="000F2286">
        <w:rPr>
          <w:b/>
        </w:rPr>
        <w:t>а «Атлант».</w:t>
      </w:r>
      <w:r w:rsidR="000F2286" w:rsidRPr="009155EE">
        <w:rPr>
          <w:b/>
        </w:rPr>
        <w:t xml:space="preserve"> </w:t>
      </w:r>
      <w:r w:rsidR="001B3005">
        <w:rPr>
          <w:b/>
        </w:rPr>
        <w:t xml:space="preserve"> </w:t>
      </w:r>
      <w:r w:rsidRPr="002F5E2E">
        <w:t>на условиях указанного ПДО не позднее 20 дней с момента уведомления о принятии нашего предложения.</w:t>
      </w:r>
    </w:p>
    <w:p w:rsidR="00B322CA" w:rsidRPr="002F5E2E" w:rsidRDefault="00B322CA" w:rsidP="00B322CA">
      <w:pPr>
        <w:jc w:val="both"/>
      </w:pPr>
      <w:r w:rsidRPr="002F5E2E">
        <w:t xml:space="preserve">2. Если по каким-либо причинам мы откажемся (уклонимся) от подписания договора подряда на предложенных нами в оферте &lt;номер оферты&gt; от &lt;дата оферты&gt; условиях после получения уведомления об акцепте оферты со стороны </w:t>
      </w:r>
      <w:r w:rsidR="00276E95" w:rsidRPr="005F0B37">
        <w:t>ООО «СОК «Атлант»</w:t>
      </w:r>
      <w:r w:rsidRPr="002F5E2E">
        <w:t xml:space="preserve">,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Признаём, что при несвоевременной или неполной уплате штрафной неустойки </w:t>
      </w:r>
      <w:r w:rsidR="00276E95" w:rsidRPr="005F0B37">
        <w:t>ООО «СОК «Атлант»</w:t>
      </w:r>
      <w:r w:rsidRPr="002F5E2E">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322CA" w:rsidRPr="00DE5324" w:rsidRDefault="00B322CA" w:rsidP="00B322CA">
      <w:pPr>
        <w:rPr>
          <w:sz w:val="16"/>
          <w:szCs w:val="16"/>
        </w:rPr>
      </w:pPr>
    </w:p>
    <w:p w:rsidR="00B322CA" w:rsidRPr="002F5E2E" w:rsidRDefault="00B322CA" w:rsidP="00B322CA">
      <w:r w:rsidRPr="002F5E2E">
        <w:t>3. Сообщаем о себе следующее:</w:t>
      </w:r>
    </w:p>
    <w:p w:rsidR="00B322CA" w:rsidRPr="002F5E2E" w:rsidRDefault="00B322CA" w:rsidP="00B322CA">
      <w:pPr>
        <w:ind w:left="540"/>
      </w:pPr>
      <w:r w:rsidRPr="002F5E2E">
        <w:t>Наименование организации:  __________________________________________________________________________</w:t>
      </w:r>
    </w:p>
    <w:p w:rsidR="00B322CA" w:rsidRPr="002F5E2E" w:rsidRDefault="00B322CA" w:rsidP="00B322CA">
      <w:pPr>
        <w:ind w:left="540"/>
      </w:pPr>
      <w:r w:rsidRPr="002F5E2E">
        <w:t>Местонахождение: __________________________________________________________________________</w:t>
      </w:r>
    </w:p>
    <w:p w:rsidR="00B322CA" w:rsidRPr="002F5E2E" w:rsidRDefault="00B322CA" w:rsidP="00B322CA">
      <w:pPr>
        <w:ind w:left="540"/>
      </w:pPr>
      <w:r w:rsidRPr="002F5E2E">
        <w:t>Почтовый адрес: __________________________________________________________________________</w:t>
      </w:r>
    </w:p>
    <w:p w:rsidR="00B322CA" w:rsidRPr="002F5E2E" w:rsidRDefault="00B322CA" w:rsidP="00B322CA">
      <w:pPr>
        <w:ind w:left="540"/>
      </w:pPr>
      <w:r w:rsidRPr="002F5E2E">
        <w:t>Телефон, телефакс, электронный адрес: __________________________________________________________________________</w:t>
      </w:r>
    </w:p>
    <w:p w:rsidR="00B322CA" w:rsidRPr="002F5E2E" w:rsidRDefault="00B322CA" w:rsidP="00B322CA">
      <w:pPr>
        <w:ind w:left="540"/>
      </w:pPr>
      <w:r w:rsidRPr="002F5E2E">
        <w:t>Организационно - правовая форма: __________________________________________________________________________</w:t>
      </w:r>
    </w:p>
    <w:p w:rsidR="00B322CA" w:rsidRPr="002F5E2E" w:rsidRDefault="00B322CA" w:rsidP="00B322CA">
      <w:pPr>
        <w:ind w:left="540"/>
      </w:pPr>
      <w:r w:rsidRPr="002F5E2E">
        <w:t>Дата, место и орган регистрации организации: __________________________________________________________________________</w:t>
      </w:r>
    </w:p>
    <w:p w:rsidR="00B322CA" w:rsidRPr="002F5E2E" w:rsidRDefault="00B322CA" w:rsidP="00B322CA">
      <w:pPr>
        <w:ind w:left="540"/>
      </w:pPr>
      <w:r w:rsidRPr="002F5E2E">
        <w:t>Банковские реквизиты: __________________________________________________________________________</w:t>
      </w:r>
    </w:p>
    <w:p w:rsidR="00B322CA" w:rsidRPr="002F5E2E" w:rsidRDefault="00B322CA" w:rsidP="00B322CA">
      <w:pPr>
        <w:ind w:left="540"/>
      </w:pPr>
      <w:r w:rsidRPr="002F5E2E">
        <w:t xml:space="preserve">БИК__________________________________, </w:t>
      </w:r>
    </w:p>
    <w:p w:rsidR="00B322CA" w:rsidRPr="002F5E2E" w:rsidRDefault="00B322CA" w:rsidP="00B322CA">
      <w:pPr>
        <w:ind w:left="540"/>
      </w:pPr>
      <w:r w:rsidRPr="002F5E2E">
        <w:t>ИНН __________________________________</w:t>
      </w:r>
    </w:p>
    <w:p w:rsidR="00B322CA" w:rsidRPr="002F5E2E" w:rsidRDefault="00B322CA" w:rsidP="00B322CA">
      <w:pPr>
        <w:ind w:left="540"/>
      </w:pPr>
    </w:p>
    <w:p w:rsidR="00B322CA" w:rsidRPr="002F5E2E" w:rsidRDefault="00B322CA" w:rsidP="00B322CA">
      <w:pPr>
        <w:ind w:left="540"/>
        <w:jc w:val="both"/>
      </w:pPr>
      <w:r w:rsidRPr="002F5E2E">
        <w:t>Фамилии лиц, уполномоченных действовать от имени организации с правом подписи юридических и банковских документов</w:t>
      </w:r>
    </w:p>
    <w:p w:rsidR="00B322CA" w:rsidRPr="002F5E2E" w:rsidRDefault="00B322CA" w:rsidP="00B322CA">
      <w:pPr>
        <w:ind w:left="540"/>
        <w:jc w:val="both"/>
      </w:pPr>
      <w:r w:rsidRPr="002F5E2E">
        <w:t>__________________________________________________________________________</w:t>
      </w:r>
    </w:p>
    <w:p w:rsidR="00B322CA" w:rsidRPr="00DE5324" w:rsidRDefault="00B322CA" w:rsidP="00B322CA">
      <w:pPr>
        <w:rPr>
          <w:sz w:val="16"/>
          <w:szCs w:val="16"/>
        </w:rPr>
      </w:pPr>
    </w:p>
    <w:p w:rsidR="00B322CA" w:rsidRPr="002F5E2E" w:rsidRDefault="00B322CA" w:rsidP="00B322CA">
      <w:pPr>
        <w:jc w:val="both"/>
      </w:pPr>
      <w:r w:rsidRPr="002F5E2E">
        <w:t xml:space="preserve">4. Мы признаем право </w:t>
      </w:r>
      <w:r w:rsidR="00276E95" w:rsidRPr="005F0B37">
        <w:t>ООО «СОК «Атлант»</w:t>
      </w:r>
      <w:r w:rsidRPr="002F5E2E">
        <w:t xml:space="preserve"> не акцептовать ни одну из оферт, и в этом случае мы не будем иметь претензий к комиссии и </w:t>
      </w:r>
      <w:r w:rsidR="00276E95" w:rsidRPr="005F0B37">
        <w:t>ООО «СОК «Атлант»</w:t>
      </w:r>
      <w:r w:rsidRPr="002F5E2E">
        <w:t>.</w:t>
      </w:r>
    </w:p>
    <w:p w:rsidR="00B322CA" w:rsidRPr="002F5E2E" w:rsidRDefault="00B322CA" w:rsidP="00B322CA">
      <w:pPr>
        <w:jc w:val="both"/>
      </w:pPr>
      <w:r w:rsidRPr="002F5E2E">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B322CA" w:rsidRPr="002F5E2E" w:rsidRDefault="00B322CA" w:rsidP="00B322CA">
      <w:r w:rsidRPr="002F5E2E">
        <w:t>________________________________________________________________________________</w:t>
      </w:r>
    </w:p>
    <w:p w:rsidR="00B322CA" w:rsidRPr="00DE5324" w:rsidRDefault="00B322CA" w:rsidP="00B322CA">
      <w:pPr>
        <w:rPr>
          <w:sz w:val="16"/>
          <w:szCs w:val="16"/>
        </w:rPr>
      </w:pPr>
    </w:p>
    <w:p w:rsidR="00B322CA" w:rsidRPr="002F5E2E" w:rsidRDefault="00B322CA" w:rsidP="00B322CA">
      <w:r w:rsidRPr="002F5E2E">
        <w:t>Руководитель</w:t>
      </w:r>
      <w:r w:rsidRPr="002F5E2E">
        <w:tab/>
        <w:t>_________</w:t>
      </w:r>
      <w:r w:rsidR="00276E95">
        <w:t>______</w:t>
      </w:r>
      <w:r w:rsidRPr="002F5E2E">
        <w:t>_______</w:t>
      </w:r>
      <w:r w:rsidRPr="002F5E2E">
        <w:tab/>
        <w:t>/Фамилия И.О./</w:t>
      </w:r>
    </w:p>
    <w:p w:rsidR="00B322CA" w:rsidRPr="002F5E2E" w:rsidRDefault="00B322CA" w:rsidP="00B322CA">
      <w:r w:rsidRPr="002F5E2E">
        <w:tab/>
      </w:r>
      <w:r w:rsidRPr="002F5E2E">
        <w:tab/>
      </w:r>
      <w:r w:rsidRPr="002F5E2E">
        <w:tab/>
        <w:t xml:space="preserve">          (подпись)</w:t>
      </w:r>
    </w:p>
    <w:p w:rsidR="00B322CA" w:rsidRPr="002F5E2E" w:rsidRDefault="00B322CA" w:rsidP="00B322CA">
      <w:r w:rsidRPr="002F5E2E">
        <w:t>Главный бухгалтер</w:t>
      </w:r>
      <w:r w:rsidRPr="002F5E2E">
        <w:tab/>
        <w:t>________________</w:t>
      </w:r>
      <w:r w:rsidRPr="002F5E2E">
        <w:tab/>
        <w:t>/Фамилия И.О./</w:t>
      </w:r>
    </w:p>
    <w:p w:rsidR="00B322CA" w:rsidRPr="002F5E2E" w:rsidRDefault="00B322CA" w:rsidP="00B322CA">
      <w:pPr>
        <w:ind w:left="1416" w:firstLine="708"/>
      </w:pPr>
      <w:r w:rsidRPr="002F5E2E">
        <w:t xml:space="preserve">          (подпись)</w:t>
      </w:r>
    </w:p>
    <w:p w:rsidR="00B322CA" w:rsidRPr="002F5E2E" w:rsidRDefault="00B322CA" w:rsidP="00B322CA">
      <w:pPr>
        <w:pStyle w:val="a4"/>
        <w:tabs>
          <w:tab w:val="clear" w:pos="4677"/>
          <w:tab w:val="clear" w:pos="9355"/>
        </w:tabs>
        <w:sectPr w:rsidR="00B322CA" w:rsidRPr="002F5E2E" w:rsidSect="00242A0D">
          <w:footerReference w:type="default" r:id="rId10"/>
          <w:pgSz w:w="11906" w:h="16838"/>
          <w:pgMar w:top="851" w:right="566" w:bottom="851" w:left="1701" w:header="709" w:footer="404" w:gutter="0"/>
          <w:cols w:space="708"/>
          <w:titlePg/>
          <w:docGrid w:linePitch="360"/>
        </w:sectPr>
      </w:pPr>
    </w:p>
    <w:p w:rsidR="00B322CA" w:rsidRPr="002F5E2E" w:rsidRDefault="00B322CA" w:rsidP="00B322CA">
      <w:pPr>
        <w:jc w:val="right"/>
        <w:rPr>
          <w:b/>
        </w:rPr>
      </w:pPr>
      <w:r w:rsidRPr="002F5E2E">
        <w:rPr>
          <w:b/>
        </w:rPr>
        <w:lastRenderedPageBreak/>
        <w:t xml:space="preserve">Форма </w:t>
      </w:r>
      <w:r>
        <w:rPr>
          <w:b/>
        </w:rPr>
        <w:t>№</w:t>
      </w:r>
      <w:r w:rsidR="00750C55">
        <w:rPr>
          <w:b/>
        </w:rPr>
        <w:t>5</w:t>
      </w:r>
      <w:r w:rsidRPr="002F5E2E">
        <w:rPr>
          <w:b/>
        </w:rPr>
        <w:t xml:space="preserve"> «Предложение о заключении договора»</w:t>
      </w:r>
    </w:p>
    <w:p w:rsidR="00B322CA" w:rsidRPr="002F5E2E" w:rsidRDefault="00B322CA" w:rsidP="00B322CA">
      <w:pPr>
        <w:ind w:left="5400"/>
        <w:jc w:val="both"/>
      </w:pPr>
    </w:p>
    <w:p w:rsidR="00B322CA" w:rsidRPr="002F5E2E" w:rsidRDefault="00B55FF8" w:rsidP="00B322CA">
      <w:pPr>
        <w:ind w:left="5400"/>
        <w:jc w:val="both"/>
      </w:pPr>
      <w:r>
        <w:rPr>
          <w:noProof/>
        </w:rPr>
        <w:pict>
          <v:shape id="_x0000_s1026" type="#_x0000_t202" style="position:absolute;left:0;text-align:left;margin-left:9pt;margin-top:18.55pt;width:99pt;height:1in;z-index:251657216" filled="f" stroked="f">
            <v:textbox style="mso-next-textbox:#_x0000_s1026">
              <w:txbxContent>
                <w:p w:rsidR="00750C55" w:rsidRPr="00D62FEA" w:rsidRDefault="00750C55" w:rsidP="00B322CA">
                  <w:pPr>
                    <w:rPr>
                      <w:rFonts w:ascii="Arial" w:hAnsi="Arial" w:cs="Arial"/>
                      <w:sz w:val="22"/>
                      <w:szCs w:val="22"/>
                    </w:rPr>
                  </w:pPr>
                  <w:r w:rsidRPr="00D62FEA">
                    <w:rPr>
                      <w:rFonts w:ascii="Arial" w:hAnsi="Arial" w:cs="Arial"/>
                      <w:sz w:val="22"/>
                      <w:szCs w:val="22"/>
                    </w:rPr>
                    <w:t>НА БЛАНКЕ</w:t>
                  </w:r>
                </w:p>
                <w:p w:rsidR="00750C55" w:rsidRPr="00D62FEA" w:rsidRDefault="00750C55" w:rsidP="00B322CA">
                  <w:pPr>
                    <w:rPr>
                      <w:rFonts w:ascii="Arial" w:hAnsi="Arial" w:cs="Arial"/>
                      <w:sz w:val="22"/>
                      <w:szCs w:val="22"/>
                    </w:rPr>
                  </w:pPr>
                </w:p>
                <w:p w:rsidR="00750C55" w:rsidRPr="00D62FEA" w:rsidRDefault="00750C55" w:rsidP="00B322CA">
                  <w:pPr>
                    <w:rPr>
                      <w:rFonts w:ascii="Arial" w:hAnsi="Arial" w:cs="Arial"/>
                      <w:sz w:val="22"/>
                      <w:szCs w:val="22"/>
                    </w:rPr>
                  </w:pPr>
                  <w:r w:rsidRPr="00D62FEA">
                    <w:rPr>
                      <w:rFonts w:ascii="Arial" w:hAnsi="Arial" w:cs="Arial"/>
                      <w:sz w:val="22"/>
                      <w:szCs w:val="22"/>
                    </w:rPr>
                    <w:t>Исх. номер</w:t>
                  </w:r>
                </w:p>
                <w:p w:rsidR="00750C55" w:rsidRPr="00D62FEA" w:rsidRDefault="00750C55" w:rsidP="00B322CA">
                  <w:pPr>
                    <w:rPr>
                      <w:rFonts w:ascii="Arial" w:hAnsi="Arial" w:cs="Arial"/>
                      <w:sz w:val="22"/>
                      <w:szCs w:val="22"/>
                    </w:rPr>
                  </w:pPr>
                  <w:r w:rsidRPr="00D62FEA">
                    <w:rPr>
                      <w:rFonts w:ascii="Arial" w:hAnsi="Arial" w:cs="Arial"/>
                      <w:sz w:val="22"/>
                      <w:szCs w:val="22"/>
                    </w:rPr>
                    <w:t>Дата</w:t>
                  </w:r>
                </w:p>
              </w:txbxContent>
            </v:textbox>
          </v:shape>
        </w:pict>
      </w:r>
    </w:p>
    <w:p w:rsidR="00B322CA" w:rsidRPr="002F5E2E" w:rsidRDefault="00B322CA" w:rsidP="00B322CA">
      <w:pPr>
        <w:ind w:left="5670"/>
      </w:pPr>
      <w:r w:rsidRPr="002F5E2E">
        <w:t>О</w:t>
      </w:r>
      <w:r>
        <w:t>О</w:t>
      </w:r>
      <w:r w:rsidRPr="002F5E2E">
        <w:t xml:space="preserve">О </w:t>
      </w:r>
      <w:r w:rsidR="00602D1B">
        <w:t>«</w:t>
      </w:r>
      <w:r w:rsidRPr="002F5E2E">
        <w:t>С</w:t>
      </w:r>
      <w:r>
        <w:t>ОК «Атлант</w:t>
      </w:r>
      <w:r w:rsidR="00602D1B">
        <w:t>»</w:t>
      </w:r>
    </w:p>
    <w:p w:rsidR="00B322CA" w:rsidRDefault="00B322CA" w:rsidP="00B322CA">
      <w:pPr>
        <w:ind w:left="5670"/>
      </w:pPr>
      <w:r w:rsidRPr="002F5E2E">
        <w:t>Адрес: 1500</w:t>
      </w:r>
      <w:r>
        <w:t>23</w:t>
      </w:r>
      <w:r w:rsidRPr="002F5E2E">
        <w:t xml:space="preserve">,г. Ярославль, </w:t>
      </w:r>
    </w:p>
    <w:p w:rsidR="00B322CA" w:rsidRPr="002F5E2E" w:rsidRDefault="00B322CA" w:rsidP="00B322CA">
      <w:pPr>
        <w:ind w:left="5670"/>
      </w:pPr>
      <w:r>
        <w:t>ул. Павлова, д.2</w:t>
      </w:r>
    </w:p>
    <w:p w:rsidR="00B322CA" w:rsidRPr="002F5E2E" w:rsidRDefault="00B322CA" w:rsidP="00B322CA">
      <w:pPr>
        <w:ind w:left="5670"/>
      </w:pPr>
    </w:p>
    <w:p w:rsidR="00B322CA" w:rsidRPr="002F5E2E" w:rsidRDefault="00B322CA" w:rsidP="00B322CA">
      <w:pPr>
        <w:ind w:left="5670"/>
      </w:pPr>
      <w:r w:rsidRPr="002F5E2E">
        <w:t>от ____________________________</w:t>
      </w:r>
    </w:p>
    <w:p w:rsidR="00B322CA" w:rsidRPr="002F5E2E" w:rsidRDefault="00B322CA" w:rsidP="00B322CA">
      <w:pPr>
        <w:ind w:left="5670"/>
      </w:pPr>
      <w:r w:rsidRPr="002F5E2E">
        <w:t xml:space="preserve"> _____________________________</w:t>
      </w:r>
    </w:p>
    <w:p w:rsidR="00B322CA" w:rsidRPr="002F5E2E" w:rsidRDefault="00B322CA" w:rsidP="00B322CA">
      <w:pPr>
        <w:jc w:val="center"/>
      </w:pPr>
    </w:p>
    <w:p w:rsidR="00B322CA" w:rsidRPr="002F5E2E" w:rsidRDefault="00B322CA" w:rsidP="00B322CA">
      <w:pPr>
        <w:jc w:val="center"/>
        <w:rPr>
          <w:b/>
        </w:rPr>
      </w:pPr>
      <w:r w:rsidRPr="002F5E2E">
        <w:rPr>
          <w:b/>
        </w:rPr>
        <w:t>ПРЕДЛОЖЕНИЕ О ЗАКЛЮЧЕНИИ ДОГОВОРА</w:t>
      </w:r>
    </w:p>
    <w:p w:rsidR="00B322CA" w:rsidRPr="002F5E2E" w:rsidRDefault="00B322CA" w:rsidP="00B322CA">
      <w:pPr>
        <w:jc w:val="center"/>
      </w:pPr>
      <w:r w:rsidRPr="002F5E2E">
        <w:t>(безотзывная оферта)</w:t>
      </w:r>
    </w:p>
    <w:p w:rsidR="00B322CA" w:rsidRPr="002F5E2E" w:rsidRDefault="00B322CA" w:rsidP="00B322CA">
      <w:pPr>
        <w:jc w:val="center"/>
      </w:pPr>
    </w:p>
    <w:p w:rsidR="00B322CA" w:rsidRPr="002F5E2E" w:rsidRDefault="00B322CA" w:rsidP="00B322CA">
      <w:pPr>
        <w:ind w:left="5400"/>
        <w:jc w:val="both"/>
      </w:pPr>
      <w:r w:rsidRPr="002F5E2E">
        <w:t>«____» __________________ 201</w:t>
      </w:r>
      <w:r w:rsidR="000F2286">
        <w:t>6</w:t>
      </w:r>
      <w:r w:rsidRPr="002F5E2E">
        <w:t>г.</w:t>
      </w:r>
    </w:p>
    <w:p w:rsidR="00B322CA" w:rsidRPr="002F5E2E" w:rsidRDefault="00B322CA" w:rsidP="00B322CA">
      <w:pPr>
        <w:ind w:left="6120"/>
        <w:jc w:val="both"/>
      </w:pPr>
    </w:p>
    <w:p w:rsidR="00B322CA" w:rsidRPr="002F5E2E" w:rsidRDefault="00B322CA" w:rsidP="00B322CA">
      <w:pPr>
        <w:ind w:firstLine="720"/>
        <w:jc w:val="both"/>
      </w:pPr>
      <w:r w:rsidRPr="002F5E2E">
        <w:t xml:space="preserve">___________________________________________________ направляет настоящую оферту </w:t>
      </w:r>
      <w:r w:rsidR="00751054" w:rsidRPr="002F5E2E">
        <w:t>О</w:t>
      </w:r>
      <w:r w:rsidR="00751054">
        <w:t>О</w:t>
      </w:r>
      <w:r w:rsidR="00751054" w:rsidRPr="002F5E2E">
        <w:t xml:space="preserve">О </w:t>
      </w:r>
      <w:r w:rsidR="00751054">
        <w:t>«</w:t>
      </w:r>
      <w:r w:rsidR="00751054" w:rsidRPr="002F5E2E">
        <w:t>С</w:t>
      </w:r>
      <w:r w:rsidR="00751054">
        <w:t>ОК «Атлант</w:t>
      </w:r>
      <w:r w:rsidRPr="002F5E2E">
        <w:t xml:space="preserve">» с целью заключения договора </w:t>
      </w:r>
      <w:r w:rsidR="000F2286" w:rsidRPr="004D1715">
        <w:rPr>
          <w:b/>
        </w:rPr>
        <w:t>на выполнение работ</w:t>
      </w:r>
      <w:r w:rsidR="000F2286">
        <w:rPr>
          <w:b/>
        </w:rPr>
        <w:t xml:space="preserve"> </w:t>
      </w:r>
      <w:r w:rsidR="000F2286" w:rsidRPr="009155EE">
        <w:rPr>
          <w:b/>
        </w:rPr>
        <w:t xml:space="preserve">по </w:t>
      </w:r>
      <w:r w:rsidR="000F2286">
        <w:rPr>
          <w:b/>
        </w:rPr>
        <w:t>ремонту сауны №2 с</w:t>
      </w:r>
      <w:r w:rsidR="000F2286" w:rsidRPr="009155EE">
        <w:rPr>
          <w:b/>
        </w:rPr>
        <w:t>портивно-оздоровительн</w:t>
      </w:r>
      <w:r w:rsidR="000F2286">
        <w:rPr>
          <w:b/>
        </w:rPr>
        <w:t>ого</w:t>
      </w:r>
      <w:r w:rsidR="000F2286" w:rsidRPr="009155EE">
        <w:rPr>
          <w:b/>
        </w:rPr>
        <w:t xml:space="preserve"> комплекс</w:t>
      </w:r>
      <w:r w:rsidR="000F2286">
        <w:rPr>
          <w:b/>
        </w:rPr>
        <w:t>а «Атлант».</w:t>
      </w:r>
      <w:r w:rsidR="000F2286" w:rsidRPr="009155EE">
        <w:rPr>
          <w:b/>
        </w:rPr>
        <w:t xml:space="preserve"> </w:t>
      </w:r>
      <w:r w:rsidR="004A130D">
        <w:rPr>
          <w:b/>
        </w:rPr>
        <w:t xml:space="preserve"> </w:t>
      </w:r>
      <w:r w:rsidRPr="002F5E2E">
        <w:t>на следующих условиях:</w:t>
      </w:r>
    </w:p>
    <w:p w:rsidR="00B322CA" w:rsidRPr="002F5E2E" w:rsidRDefault="00B322CA" w:rsidP="00B322CA">
      <w:pPr>
        <w:ind w:firstLine="720"/>
        <w:jc w:val="both"/>
      </w:pPr>
    </w:p>
    <w:tbl>
      <w:tblPr>
        <w:tblW w:w="0" w:type="auto"/>
        <w:tblInd w:w="108" w:type="dxa"/>
        <w:tblLook w:val="0000" w:firstRow="0" w:lastRow="0" w:firstColumn="0" w:lastColumn="0" w:noHBand="0" w:noVBand="0"/>
      </w:tblPr>
      <w:tblGrid>
        <w:gridCol w:w="3382"/>
        <w:gridCol w:w="6344"/>
      </w:tblGrid>
      <w:tr w:rsidR="00B322CA" w:rsidRPr="002F5E2E" w:rsidTr="00750C55">
        <w:trPr>
          <w:trHeight w:val="561"/>
        </w:trPr>
        <w:tc>
          <w:tcPr>
            <w:tcW w:w="3382" w:type="dxa"/>
          </w:tcPr>
          <w:p w:rsidR="00B322CA" w:rsidRPr="002F5E2E" w:rsidRDefault="00B322CA" w:rsidP="00750C55">
            <w:pPr>
              <w:tabs>
                <w:tab w:val="left" w:pos="3240"/>
              </w:tabs>
              <w:jc w:val="both"/>
            </w:pPr>
            <w:r w:rsidRPr="002F5E2E">
              <w:t>Наименование предмета оферты:</w:t>
            </w:r>
          </w:p>
        </w:tc>
        <w:tc>
          <w:tcPr>
            <w:tcW w:w="6344" w:type="dxa"/>
          </w:tcPr>
          <w:p w:rsidR="00B322CA" w:rsidRPr="002F5E2E" w:rsidRDefault="00B322CA" w:rsidP="00750C55">
            <w:pPr>
              <w:tabs>
                <w:tab w:val="left" w:pos="3240"/>
              </w:tabs>
              <w:jc w:val="both"/>
            </w:pPr>
            <w:r w:rsidRPr="002F5E2E">
              <w:t>&lt;в соответствии с требованием к предмету Оферты&gt;</w:t>
            </w:r>
          </w:p>
        </w:tc>
      </w:tr>
      <w:tr w:rsidR="00C424CB" w:rsidRPr="002F5E2E" w:rsidTr="007714E4">
        <w:trPr>
          <w:trHeight w:val="675"/>
        </w:trPr>
        <w:tc>
          <w:tcPr>
            <w:tcW w:w="3382" w:type="dxa"/>
          </w:tcPr>
          <w:p w:rsidR="00C424CB" w:rsidRPr="00C424CB" w:rsidRDefault="00C424CB" w:rsidP="00C424CB">
            <w:pPr>
              <w:tabs>
                <w:tab w:val="left" w:pos="3240"/>
              </w:tabs>
            </w:pPr>
            <w:r w:rsidRPr="00C424CB">
              <w:t xml:space="preserve">Срок выполнения работ </w:t>
            </w:r>
          </w:p>
        </w:tc>
        <w:tc>
          <w:tcPr>
            <w:tcW w:w="6344" w:type="dxa"/>
          </w:tcPr>
          <w:p w:rsidR="00C424CB" w:rsidRPr="002F5E2E" w:rsidRDefault="00C424CB" w:rsidP="00C424CB">
            <w:pPr>
              <w:tabs>
                <w:tab w:val="left" w:pos="3240"/>
              </w:tabs>
              <w:jc w:val="both"/>
            </w:pPr>
          </w:p>
        </w:tc>
      </w:tr>
      <w:tr w:rsidR="00C424CB" w:rsidRPr="002F5E2E" w:rsidTr="006D749E">
        <w:trPr>
          <w:trHeight w:val="675"/>
        </w:trPr>
        <w:tc>
          <w:tcPr>
            <w:tcW w:w="3382" w:type="dxa"/>
          </w:tcPr>
          <w:p w:rsidR="00C424CB" w:rsidRPr="00C424CB" w:rsidRDefault="00C424CB" w:rsidP="00C424CB">
            <w:pPr>
              <w:tabs>
                <w:tab w:val="left" w:pos="3240"/>
              </w:tabs>
            </w:pPr>
            <w:r w:rsidRPr="00C424CB">
              <w:t>Стоимость работ, рублей с НДС</w:t>
            </w:r>
          </w:p>
        </w:tc>
        <w:tc>
          <w:tcPr>
            <w:tcW w:w="6344" w:type="dxa"/>
          </w:tcPr>
          <w:p w:rsidR="00C424CB" w:rsidRPr="002F5E2E" w:rsidRDefault="00C424CB" w:rsidP="00C424CB">
            <w:pPr>
              <w:tabs>
                <w:tab w:val="left" w:pos="3240"/>
              </w:tabs>
              <w:jc w:val="both"/>
            </w:pPr>
          </w:p>
        </w:tc>
      </w:tr>
      <w:tr w:rsidR="00C424CB" w:rsidRPr="002F5E2E" w:rsidTr="00385D06">
        <w:trPr>
          <w:trHeight w:val="675"/>
        </w:trPr>
        <w:tc>
          <w:tcPr>
            <w:tcW w:w="3382" w:type="dxa"/>
            <w:vAlign w:val="center"/>
          </w:tcPr>
          <w:p w:rsidR="00C424CB" w:rsidRPr="002F5E2E" w:rsidRDefault="00C424CB" w:rsidP="00C424CB">
            <w:pPr>
              <w:tabs>
                <w:tab w:val="left" w:pos="3240"/>
              </w:tabs>
            </w:pPr>
            <w:r w:rsidRPr="002F5E2E">
              <w:t>Наличие скидок или условия их получения</w:t>
            </w:r>
          </w:p>
        </w:tc>
        <w:tc>
          <w:tcPr>
            <w:tcW w:w="6344" w:type="dxa"/>
          </w:tcPr>
          <w:p w:rsidR="00C424CB" w:rsidRPr="002F5E2E" w:rsidRDefault="00C424CB" w:rsidP="00C424CB">
            <w:pPr>
              <w:tabs>
                <w:tab w:val="left" w:pos="3240"/>
              </w:tabs>
              <w:jc w:val="both"/>
            </w:pPr>
          </w:p>
        </w:tc>
      </w:tr>
      <w:tr w:rsidR="00C424CB" w:rsidRPr="002F5E2E" w:rsidTr="00385D06">
        <w:trPr>
          <w:trHeight w:val="675"/>
        </w:trPr>
        <w:tc>
          <w:tcPr>
            <w:tcW w:w="3382" w:type="dxa"/>
            <w:vAlign w:val="center"/>
          </w:tcPr>
          <w:p w:rsidR="00C424CB" w:rsidRPr="002F5E2E" w:rsidRDefault="00C424CB" w:rsidP="00C424CB">
            <w:pPr>
              <w:tabs>
                <w:tab w:val="left" w:pos="3240"/>
              </w:tabs>
              <w:rPr>
                <w:lang w:val="en-US"/>
              </w:rPr>
            </w:pPr>
            <w:r w:rsidRPr="002F5E2E">
              <w:t>Условия оплаты</w:t>
            </w:r>
          </w:p>
        </w:tc>
        <w:tc>
          <w:tcPr>
            <w:tcW w:w="6344" w:type="dxa"/>
          </w:tcPr>
          <w:p w:rsidR="00C424CB" w:rsidRPr="002F5E2E" w:rsidRDefault="00C424CB" w:rsidP="00C424CB">
            <w:pPr>
              <w:tabs>
                <w:tab w:val="left" w:pos="3240"/>
              </w:tabs>
              <w:jc w:val="both"/>
            </w:pPr>
          </w:p>
        </w:tc>
      </w:tr>
      <w:tr w:rsidR="00C424CB" w:rsidRPr="002F5E2E" w:rsidTr="00385D06">
        <w:trPr>
          <w:trHeight w:val="493"/>
        </w:trPr>
        <w:tc>
          <w:tcPr>
            <w:tcW w:w="3382" w:type="dxa"/>
            <w:vAlign w:val="center"/>
          </w:tcPr>
          <w:p w:rsidR="00C424CB" w:rsidRPr="002F5E2E" w:rsidRDefault="00C424CB" w:rsidP="00C424CB">
            <w:pPr>
              <w:tabs>
                <w:tab w:val="left" w:pos="3240"/>
              </w:tabs>
              <w:rPr>
                <w:lang w:val="en-US"/>
              </w:rPr>
            </w:pPr>
            <w:r w:rsidRPr="002F5E2E">
              <w:t>Дополнительные условия</w:t>
            </w:r>
          </w:p>
        </w:tc>
        <w:tc>
          <w:tcPr>
            <w:tcW w:w="6344" w:type="dxa"/>
          </w:tcPr>
          <w:p w:rsidR="00C424CB" w:rsidRPr="002F5E2E" w:rsidRDefault="00C424CB" w:rsidP="00C424CB">
            <w:pPr>
              <w:tabs>
                <w:tab w:val="left" w:pos="3240"/>
              </w:tabs>
              <w:jc w:val="both"/>
            </w:pPr>
          </w:p>
        </w:tc>
      </w:tr>
    </w:tbl>
    <w:p w:rsidR="00B322CA" w:rsidRPr="002F5E2E" w:rsidRDefault="00B322CA" w:rsidP="00B322CA">
      <w:pPr>
        <w:jc w:val="both"/>
      </w:pPr>
      <w:r w:rsidRPr="002F5E2E">
        <w:t>1. Настоящее предложение действует до «____» __________________ 201</w:t>
      </w:r>
      <w:r w:rsidR="000F2286">
        <w:t>6</w:t>
      </w:r>
      <w:r w:rsidRPr="002F5E2E">
        <w:t>г.</w:t>
      </w:r>
    </w:p>
    <w:p w:rsidR="00B322CA" w:rsidRPr="002F5E2E" w:rsidRDefault="00B322CA" w:rsidP="00B322CA">
      <w:pPr>
        <w:jc w:val="both"/>
      </w:pPr>
      <w:r w:rsidRPr="002F5E2E">
        <w:t>2. Настоящее предложение не может быть отозвано и является безотзывной офертой.</w:t>
      </w:r>
    </w:p>
    <w:p w:rsidR="00B322CA" w:rsidRPr="002F5E2E" w:rsidRDefault="00B322CA" w:rsidP="00B322CA">
      <w:pPr>
        <w:jc w:val="both"/>
      </w:pPr>
      <w:r w:rsidRPr="002F5E2E">
        <w:t xml:space="preserve">3. Настоящая оферта может быть акцептована не более одного раза. </w:t>
      </w:r>
    </w:p>
    <w:p w:rsidR="00B322CA" w:rsidRPr="002F5E2E" w:rsidRDefault="00B322CA" w:rsidP="00B322CA">
      <w:pPr>
        <w:jc w:val="both"/>
      </w:pPr>
      <w:r>
        <w:t>4</w:t>
      </w:r>
      <w:r w:rsidRPr="002F5E2E">
        <w:t xml:space="preserve">. Акцепт не может содержать условий, отличных от настоящей оферты. </w:t>
      </w:r>
    </w:p>
    <w:p w:rsidR="00B322CA" w:rsidRPr="002F5E2E" w:rsidRDefault="00B322CA" w:rsidP="00B322CA">
      <w:pPr>
        <w:jc w:val="both"/>
      </w:pPr>
      <w:r>
        <w:t>5</w:t>
      </w:r>
      <w:r w:rsidRPr="002F5E2E">
        <w:t>. Более подробные условия оферты содержатся в приложениях, являющихся неотъемлемой частью оферты.</w:t>
      </w:r>
    </w:p>
    <w:p w:rsidR="00B322CA" w:rsidRPr="002F5E2E" w:rsidRDefault="00B322CA" w:rsidP="00B322CA">
      <w:pPr>
        <w:jc w:val="both"/>
      </w:pPr>
    </w:p>
    <w:p w:rsidR="00B322CA" w:rsidRPr="002F5E2E" w:rsidRDefault="00B322CA" w:rsidP="00B322CA">
      <w:pPr>
        <w:jc w:val="both"/>
      </w:pPr>
      <w:r w:rsidRPr="002F5E2E">
        <w:tab/>
      </w:r>
      <w:r w:rsidRPr="002F5E2E">
        <w:tab/>
      </w:r>
      <w:r w:rsidRPr="002F5E2E">
        <w:tab/>
      </w:r>
      <w:r w:rsidRPr="002F5E2E">
        <w:tab/>
      </w:r>
      <w:r w:rsidRPr="002F5E2E">
        <w:tab/>
      </w:r>
      <w:r w:rsidRPr="002F5E2E">
        <w:tab/>
      </w:r>
      <w:r w:rsidRPr="002F5E2E">
        <w:tab/>
      </w:r>
      <w:r w:rsidRPr="002F5E2E">
        <w:tab/>
        <w:t>Подпись:</w:t>
      </w:r>
    </w:p>
    <w:p w:rsidR="00B322CA" w:rsidRPr="002F5E2E" w:rsidRDefault="00B322CA" w:rsidP="00B322CA">
      <w:pPr>
        <w:jc w:val="right"/>
      </w:pPr>
      <w:r w:rsidRPr="002F5E2E">
        <w:tab/>
        <w:t>МП</w:t>
      </w:r>
      <w:r w:rsidRPr="002F5E2E">
        <w:tab/>
      </w:r>
      <w:r w:rsidRPr="002F5E2E">
        <w:tab/>
      </w:r>
      <w:r w:rsidRPr="002F5E2E">
        <w:tab/>
      </w:r>
      <w:r w:rsidRPr="002F5E2E">
        <w:tab/>
      </w:r>
      <w:r w:rsidRPr="002F5E2E">
        <w:tab/>
      </w:r>
      <w:r w:rsidRPr="002F5E2E">
        <w:tab/>
      </w:r>
      <w:r w:rsidRPr="002F5E2E">
        <w:tab/>
        <w:t>________________________________</w:t>
      </w:r>
    </w:p>
    <w:p w:rsidR="00B322CA" w:rsidRPr="002F5E2E" w:rsidRDefault="00B322CA" w:rsidP="00B322CA">
      <w:pPr>
        <w:jc w:val="right"/>
      </w:pPr>
      <w:r w:rsidRPr="002F5E2E">
        <w:tab/>
      </w:r>
      <w:r w:rsidRPr="002F5E2E">
        <w:tab/>
      </w:r>
      <w:r w:rsidRPr="002F5E2E">
        <w:tab/>
        <w:t xml:space="preserve"> </w:t>
      </w:r>
    </w:p>
    <w:p w:rsidR="00F63D0B" w:rsidRDefault="00F63D0B" w:rsidP="00D27D7F">
      <w:pPr>
        <w:pStyle w:val="21"/>
        <w:ind w:firstLine="540"/>
        <w:jc w:val="both"/>
      </w:pPr>
    </w:p>
    <w:p w:rsidR="00F63D0B" w:rsidRDefault="00F63D0B" w:rsidP="00D27D7F">
      <w:pPr>
        <w:pStyle w:val="21"/>
        <w:ind w:firstLine="540"/>
        <w:jc w:val="both"/>
      </w:pPr>
    </w:p>
    <w:p w:rsidR="00F63D0B" w:rsidRDefault="00F63D0B" w:rsidP="00D27D7F">
      <w:pPr>
        <w:pStyle w:val="21"/>
        <w:ind w:firstLine="540"/>
        <w:jc w:val="both"/>
      </w:pPr>
    </w:p>
    <w:p w:rsidR="00750C55" w:rsidRDefault="00750C55" w:rsidP="00D27D7F">
      <w:pPr>
        <w:pStyle w:val="21"/>
        <w:ind w:firstLine="540"/>
        <w:jc w:val="both"/>
        <w:sectPr w:rsidR="00750C55" w:rsidSect="00750C55">
          <w:headerReference w:type="default" r:id="rId11"/>
          <w:pgSz w:w="11906" w:h="16838"/>
          <w:pgMar w:top="426" w:right="850" w:bottom="426" w:left="567" w:header="428" w:footer="263" w:gutter="0"/>
          <w:cols w:space="708"/>
          <w:docGrid w:linePitch="360"/>
        </w:sectPr>
      </w:pPr>
    </w:p>
    <w:p w:rsidR="00F63D0B" w:rsidRDefault="00F63D0B" w:rsidP="00D27D7F">
      <w:pPr>
        <w:pStyle w:val="21"/>
        <w:ind w:firstLine="540"/>
        <w:jc w:val="both"/>
      </w:pPr>
    </w:p>
    <w:p w:rsidR="00750C55" w:rsidRPr="002E571A" w:rsidRDefault="00750C55" w:rsidP="00750C55">
      <w:pPr>
        <w:jc w:val="right"/>
        <w:rPr>
          <w:b/>
        </w:rPr>
      </w:pPr>
      <w:r w:rsidRPr="002E571A">
        <w:rPr>
          <w:b/>
        </w:rPr>
        <w:t xml:space="preserve">Форма </w:t>
      </w:r>
      <w:r>
        <w:rPr>
          <w:b/>
        </w:rPr>
        <w:t>6</w:t>
      </w:r>
      <w:r w:rsidRPr="002E571A">
        <w:rPr>
          <w:b/>
        </w:rPr>
        <w:t xml:space="preserve"> «Перечень аффилированных организаций»</w:t>
      </w:r>
    </w:p>
    <w:p w:rsidR="00750C55" w:rsidRPr="002E571A" w:rsidRDefault="00750C55" w:rsidP="00750C55">
      <w:pPr>
        <w:ind w:firstLine="708"/>
        <w:jc w:val="right"/>
        <w:rPr>
          <w:rFonts w:cs="Arial"/>
          <w:b/>
          <w:szCs w:val="22"/>
        </w:rPr>
      </w:pPr>
    </w:p>
    <w:p w:rsidR="00750C55" w:rsidRPr="002E571A" w:rsidRDefault="00750C55" w:rsidP="00750C55">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750C55" w:rsidRPr="002E571A" w:rsidRDefault="00750C55" w:rsidP="00750C55">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750C55" w:rsidRPr="002E571A" w:rsidRDefault="00750C55" w:rsidP="00750C55">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750C55" w:rsidRPr="002E571A" w:rsidRDefault="00750C55" w:rsidP="00750C55">
      <w:pPr>
        <w:widowControl w:val="0"/>
        <w:autoSpaceDE w:val="0"/>
        <w:autoSpaceDN w:val="0"/>
        <w:adjustRightInd w:val="0"/>
        <w:rPr>
          <w:rFonts w:cs="Arial"/>
          <w:szCs w:val="22"/>
        </w:rPr>
      </w:pPr>
    </w:p>
    <w:tbl>
      <w:tblPr>
        <w:tblW w:w="11766" w:type="dxa"/>
        <w:tblInd w:w="108" w:type="dxa"/>
        <w:tblLayout w:type="fixed"/>
        <w:tblLook w:val="0000" w:firstRow="0" w:lastRow="0" w:firstColumn="0" w:lastColumn="0" w:noHBand="0" w:noVBand="0"/>
      </w:tblPr>
      <w:tblGrid>
        <w:gridCol w:w="567"/>
        <w:gridCol w:w="2410"/>
        <w:gridCol w:w="1843"/>
        <w:gridCol w:w="1418"/>
        <w:gridCol w:w="1559"/>
        <w:gridCol w:w="992"/>
        <w:gridCol w:w="850"/>
        <w:gridCol w:w="993"/>
        <w:gridCol w:w="1134"/>
      </w:tblGrid>
      <w:tr w:rsidR="00750C55" w:rsidRPr="002E571A" w:rsidTr="00750C55">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w:t>
            </w:r>
          </w:p>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п/п</w:t>
            </w:r>
          </w:p>
        </w:tc>
        <w:tc>
          <w:tcPr>
            <w:tcW w:w="2410"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Телефон/ 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ФИО руководителя организации</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Код БИК</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ИНН</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750C55" w:rsidRPr="002E571A" w:rsidRDefault="00750C55" w:rsidP="00750C55">
            <w:pPr>
              <w:widowControl w:val="0"/>
              <w:autoSpaceDE w:val="0"/>
              <w:autoSpaceDN w:val="0"/>
              <w:adjustRightInd w:val="0"/>
              <w:rPr>
                <w:rFonts w:cs="Arial"/>
                <w:b/>
                <w:sz w:val="20"/>
                <w:szCs w:val="20"/>
              </w:rPr>
            </w:pPr>
            <w:r w:rsidRPr="002E571A">
              <w:rPr>
                <w:rFonts w:cs="Arial"/>
                <w:b/>
                <w:sz w:val="20"/>
                <w:szCs w:val="20"/>
              </w:rPr>
              <w:t>ОКПО</w:t>
            </w:r>
          </w:p>
        </w:tc>
      </w:tr>
      <w:tr w:rsidR="00750C55" w:rsidRPr="002E571A" w:rsidTr="00750C55">
        <w:trPr>
          <w:trHeight w:val="227"/>
        </w:trPr>
        <w:tc>
          <w:tcPr>
            <w:tcW w:w="567"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241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2"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85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r>
      <w:tr w:rsidR="00750C55" w:rsidRPr="002E571A" w:rsidTr="00750C55">
        <w:trPr>
          <w:trHeight w:val="227"/>
        </w:trPr>
        <w:tc>
          <w:tcPr>
            <w:tcW w:w="567"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241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2"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85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r>
      <w:tr w:rsidR="00750C55" w:rsidRPr="002E571A" w:rsidTr="00750C55">
        <w:trPr>
          <w:trHeight w:val="211"/>
        </w:trPr>
        <w:tc>
          <w:tcPr>
            <w:tcW w:w="567"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241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2"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85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r>
      <w:tr w:rsidR="00750C55" w:rsidRPr="002E571A" w:rsidTr="00750C55">
        <w:trPr>
          <w:trHeight w:val="227"/>
        </w:trPr>
        <w:tc>
          <w:tcPr>
            <w:tcW w:w="567"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241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2"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85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r>
      <w:tr w:rsidR="00750C55" w:rsidRPr="002E571A" w:rsidTr="00750C55">
        <w:trPr>
          <w:trHeight w:val="227"/>
        </w:trPr>
        <w:tc>
          <w:tcPr>
            <w:tcW w:w="567"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241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2"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85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r>
      <w:tr w:rsidR="00750C55" w:rsidRPr="002E571A" w:rsidTr="00750C55">
        <w:trPr>
          <w:trHeight w:val="227"/>
        </w:trPr>
        <w:tc>
          <w:tcPr>
            <w:tcW w:w="567"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241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2"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85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r>
      <w:tr w:rsidR="00750C55" w:rsidRPr="002E571A" w:rsidTr="00750C55">
        <w:trPr>
          <w:trHeight w:val="227"/>
        </w:trPr>
        <w:tc>
          <w:tcPr>
            <w:tcW w:w="567"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241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84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2"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850"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993"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750C55" w:rsidRPr="002E571A" w:rsidRDefault="00750C55" w:rsidP="00750C55">
            <w:pPr>
              <w:widowControl w:val="0"/>
              <w:autoSpaceDE w:val="0"/>
              <w:autoSpaceDN w:val="0"/>
              <w:adjustRightInd w:val="0"/>
              <w:jc w:val="both"/>
              <w:rPr>
                <w:rFonts w:cs="Arial"/>
                <w:sz w:val="20"/>
                <w:szCs w:val="20"/>
              </w:rPr>
            </w:pPr>
          </w:p>
        </w:tc>
      </w:tr>
    </w:tbl>
    <w:p w:rsidR="00750C55" w:rsidRPr="002E571A" w:rsidRDefault="00750C55" w:rsidP="00750C55"/>
    <w:p w:rsidR="00750C55" w:rsidRPr="002E571A" w:rsidRDefault="00750C55" w:rsidP="00750C55">
      <w:pPr>
        <w:rPr>
          <w:rFonts w:cs="Arial"/>
          <w:szCs w:val="22"/>
        </w:rPr>
      </w:pPr>
      <w:r w:rsidRPr="002E571A">
        <w:rPr>
          <w:rFonts w:cs="Arial"/>
          <w:szCs w:val="22"/>
        </w:rPr>
        <w:t>Подпись:________________________________ /Должность, Фамилия И.О./</w:t>
      </w:r>
    </w:p>
    <w:p w:rsidR="00750C55" w:rsidRPr="002E571A" w:rsidRDefault="00750C55" w:rsidP="00750C55">
      <w:pPr>
        <w:jc w:val="both"/>
      </w:pPr>
      <w:r w:rsidRPr="002E571A">
        <w:rPr>
          <w:rFonts w:cs="Arial"/>
          <w:szCs w:val="22"/>
        </w:rPr>
        <w:tab/>
      </w:r>
      <w:r w:rsidRPr="002E571A">
        <w:rPr>
          <w:rFonts w:cs="Arial"/>
          <w:szCs w:val="22"/>
        </w:rPr>
        <w:tab/>
        <w:t>МП</w:t>
      </w:r>
    </w:p>
    <w:p w:rsidR="00750C55" w:rsidRDefault="00750C55" w:rsidP="00750C55">
      <w:pPr>
        <w:spacing w:line="276" w:lineRule="auto"/>
        <w:jc w:val="center"/>
        <w:rPr>
          <w:b/>
        </w:rPr>
      </w:pPr>
      <w:r>
        <w:br w:type="page"/>
      </w:r>
    </w:p>
    <w:p w:rsidR="00750C55" w:rsidRPr="00152267" w:rsidRDefault="00750C55" w:rsidP="00750C5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750C55" w:rsidRPr="00152267" w:rsidTr="00750C55">
        <w:trPr>
          <w:trHeight w:val="61"/>
        </w:trPr>
        <w:tc>
          <w:tcPr>
            <w:tcW w:w="541" w:type="dxa"/>
            <w:tcBorders>
              <w:top w:val="nil"/>
              <w:left w:val="nil"/>
              <w:right w:val="nil"/>
            </w:tcBorders>
            <w:shd w:val="clear" w:color="auto" w:fill="auto"/>
            <w:vAlign w:val="center"/>
            <w:hideMark/>
          </w:tcPr>
          <w:p w:rsidR="00750C55" w:rsidRPr="00152267" w:rsidRDefault="00750C55" w:rsidP="00750C55">
            <w:pPr>
              <w:rPr>
                <w:rFonts w:cs="Arial"/>
              </w:rPr>
            </w:pPr>
          </w:p>
        </w:tc>
        <w:tc>
          <w:tcPr>
            <w:tcW w:w="2014" w:type="dxa"/>
            <w:tcBorders>
              <w:top w:val="nil"/>
              <w:left w:val="nil"/>
              <w:right w:val="nil"/>
            </w:tcBorders>
            <w:shd w:val="clear" w:color="auto" w:fill="auto"/>
            <w:vAlign w:val="center"/>
            <w:hideMark/>
          </w:tcPr>
          <w:p w:rsidR="00750C55" w:rsidRPr="00152267" w:rsidRDefault="00750C55" w:rsidP="00750C55">
            <w:pPr>
              <w:rPr>
                <w:rFonts w:cs="Arial"/>
              </w:rPr>
            </w:pPr>
          </w:p>
        </w:tc>
        <w:tc>
          <w:tcPr>
            <w:tcW w:w="1751" w:type="dxa"/>
            <w:tcBorders>
              <w:top w:val="nil"/>
              <w:left w:val="nil"/>
              <w:right w:val="nil"/>
            </w:tcBorders>
            <w:shd w:val="clear" w:color="auto" w:fill="auto"/>
            <w:vAlign w:val="center"/>
            <w:hideMark/>
          </w:tcPr>
          <w:p w:rsidR="00750C55" w:rsidRPr="00152267" w:rsidRDefault="00750C55" w:rsidP="00750C55">
            <w:pPr>
              <w:rPr>
                <w:rFonts w:cs="Arial"/>
              </w:rPr>
            </w:pPr>
          </w:p>
        </w:tc>
        <w:tc>
          <w:tcPr>
            <w:tcW w:w="2094" w:type="dxa"/>
            <w:tcBorders>
              <w:top w:val="nil"/>
              <w:left w:val="nil"/>
              <w:right w:val="nil"/>
            </w:tcBorders>
            <w:shd w:val="clear" w:color="auto" w:fill="auto"/>
            <w:vAlign w:val="center"/>
            <w:hideMark/>
          </w:tcPr>
          <w:p w:rsidR="00750C55" w:rsidRPr="00152267" w:rsidRDefault="00750C55" w:rsidP="00750C55">
            <w:pPr>
              <w:rPr>
                <w:rFonts w:cs="Arial"/>
              </w:rPr>
            </w:pPr>
          </w:p>
        </w:tc>
        <w:tc>
          <w:tcPr>
            <w:tcW w:w="2320" w:type="dxa"/>
            <w:tcBorders>
              <w:top w:val="nil"/>
              <w:left w:val="nil"/>
              <w:right w:val="nil"/>
            </w:tcBorders>
            <w:shd w:val="clear" w:color="auto" w:fill="auto"/>
            <w:vAlign w:val="center"/>
            <w:hideMark/>
          </w:tcPr>
          <w:p w:rsidR="00750C55" w:rsidRPr="00152267" w:rsidRDefault="00750C55" w:rsidP="00750C55">
            <w:pPr>
              <w:rPr>
                <w:rFonts w:cs="Arial"/>
              </w:rPr>
            </w:pPr>
          </w:p>
        </w:tc>
        <w:tc>
          <w:tcPr>
            <w:tcW w:w="1885" w:type="dxa"/>
            <w:tcBorders>
              <w:top w:val="nil"/>
              <w:left w:val="nil"/>
              <w:right w:val="nil"/>
            </w:tcBorders>
            <w:shd w:val="clear" w:color="auto" w:fill="auto"/>
            <w:vAlign w:val="center"/>
            <w:hideMark/>
          </w:tcPr>
          <w:p w:rsidR="00750C55" w:rsidRPr="00152267" w:rsidRDefault="00750C55" w:rsidP="00750C55">
            <w:pPr>
              <w:rPr>
                <w:rFonts w:cs="Arial"/>
              </w:rPr>
            </w:pPr>
          </w:p>
        </w:tc>
        <w:tc>
          <w:tcPr>
            <w:tcW w:w="1622" w:type="dxa"/>
            <w:tcBorders>
              <w:top w:val="nil"/>
              <w:left w:val="nil"/>
              <w:right w:val="nil"/>
            </w:tcBorders>
            <w:shd w:val="clear" w:color="auto" w:fill="auto"/>
            <w:vAlign w:val="center"/>
            <w:hideMark/>
          </w:tcPr>
          <w:p w:rsidR="00750C55" w:rsidRPr="00152267" w:rsidRDefault="00750C55" w:rsidP="00750C55">
            <w:pPr>
              <w:rPr>
                <w:rFonts w:cs="Arial"/>
              </w:rPr>
            </w:pPr>
          </w:p>
        </w:tc>
        <w:tc>
          <w:tcPr>
            <w:tcW w:w="2086" w:type="dxa"/>
            <w:tcBorders>
              <w:top w:val="nil"/>
              <w:left w:val="nil"/>
              <w:right w:val="nil"/>
            </w:tcBorders>
            <w:shd w:val="clear" w:color="auto" w:fill="auto"/>
            <w:vAlign w:val="center"/>
            <w:hideMark/>
          </w:tcPr>
          <w:p w:rsidR="00750C55" w:rsidRPr="00152267" w:rsidRDefault="00750C55" w:rsidP="00750C55">
            <w:pPr>
              <w:rPr>
                <w:i/>
              </w:rPr>
            </w:pPr>
          </w:p>
        </w:tc>
      </w:tr>
      <w:tr w:rsidR="00750C55" w:rsidRPr="00152267" w:rsidTr="00750C55">
        <w:trPr>
          <w:trHeight w:val="258"/>
        </w:trPr>
        <w:tc>
          <w:tcPr>
            <w:tcW w:w="14313" w:type="dxa"/>
            <w:gridSpan w:val="8"/>
            <w:shd w:val="clear" w:color="auto" w:fill="auto"/>
            <w:vAlign w:val="center"/>
            <w:hideMark/>
          </w:tcPr>
          <w:p w:rsidR="00750C55" w:rsidRPr="00152267" w:rsidRDefault="00750C55" w:rsidP="00750C55">
            <w:pPr>
              <w:rPr>
                <w:b/>
                <w:bCs/>
              </w:rPr>
            </w:pPr>
            <w:r w:rsidRPr="00152267">
              <w:rPr>
                <w:b/>
                <w:bCs/>
              </w:rPr>
              <w:t>Справка о заключенных и выполненных аналогичных договорах за 3 года*</w:t>
            </w:r>
          </w:p>
        </w:tc>
      </w:tr>
      <w:tr w:rsidR="00750C55" w:rsidRPr="00152267" w:rsidTr="00750C55">
        <w:trPr>
          <w:trHeight w:val="250"/>
        </w:trPr>
        <w:tc>
          <w:tcPr>
            <w:tcW w:w="14313" w:type="dxa"/>
            <w:gridSpan w:val="8"/>
            <w:shd w:val="clear" w:color="auto" w:fill="auto"/>
            <w:vAlign w:val="center"/>
            <w:hideMark/>
          </w:tcPr>
          <w:p w:rsidR="00750C55" w:rsidRPr="00152267" w:rsidRDefault="00750C55" w:rsidP="00750C55">
            <w:r w:rsidRPr="00152267">
              <w:t>Наименование Претендента: _________________________________</w:t>
            </w:r>
          </w:p>
        </w:tc>
      </w:tr>
      <w:tr w:rsidR="00750C55" w:rsidRPr="00152267" w:rsidTr="00750C55">
        <w:trPr>
          <w:trHeight w:val="61"/>
        </w:trPr>
        <w:tc>
          <w:tcPr>
            <w:tcW w:w="541" w:type="dxa"/>
            <w:tcBorders>
              <w:left w:val="nil"/>
              <w:bottom w:val="nil"/>
              <w:right w:val="nil"/>
            </w:tcBorders>
            <w:shd w:val="clear" w:color="auto" w:fill="auto"/>
            <w:vAlign w:val="center"/>
            <w:hideMark/>
          </w:tcPr>
          <w:p w:rsidR="00750C55" w:rsidRPr="00152267" w:rsidRDefault="00750C55" w:rsidP="00750C55"/>
        </w:tc>
        <w:tc>
          <w:tcPr>
            <w:tcW w:w="2014" w:type="dxa"/>
            <w:tcBorders>
              <w:left w:val="nil"/>
              <w:bottom w:val="nil"/>
              <w:right w:val="nil"/>
            </w:tcBorders>
            <w:shd w:val="clear" w:color="auto" w:fill="auto"/>
            <w:vAlign w:val="center"/>
            <w:hideMark/>
          </w:tcPr>
          <w:p w:rsidR="00750C55" w:rsidRPr="00152267" w:rsidRDefault="00750C55" w:rsidP="00750C55"/>
        </w:tc>
        <w:tc>
          <w:tcPr>
            <w:tcW w:w="1751" w:type="dxa"/>
            <w:tcBorders>
              <w:left w:val="nil"/>
              <w:bottom w:val="nil"/>
              <w:right w:val="single" w:sz="4" w:space="0" w:color="auto"/>
            </w:tcBorders>
            <w:shd w:val="clear" w:color="auto" w:fill="auto"/>
            <w:vAlign w:val="center"/>
            <w:hideMark/>
          </w:tcPr>
          <w:p w:rsidR="00750C55" w:rsidRPr="00152267" w:rsidRDefault="00750C55" w:rsidP="00750C55"/>
        </w:tc>
        <w:tc>
          <w:tcPr>
            <w:tcW w:w="2094" w:type="dxa"/>
            <w:tcBorders>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rPr>
                <w:sz w:val="16"/>
                <w:szCs w:val="16"/>
              </w:rPr>
            </w:pPr>
          </w:p>
        </w:tc>
        <w:tc>
          <w:tcPr>
            <w:tcW w:w="2320" w:type="dxa"/>
            <w:tcBorders>
              <w:left w:val="single" w:sz="4" w:space="0" w:color="auto"/>
              <w:bottom w:val="nil"/>
              <w:right w:val="nil"/>
            </w:tcBorders>
            <w:shd w:val="clear" w:color="auto" w:fill="auto"/>
            <w:vAlign w:val="center"/>
            <w:hideMark/>
          </w:tcPr>
          <w:p w:rsidR="00750C55" w:rsidRPr="00152267" w:rsidRDefault="00750C55" w:rsidP="00750C55"/>
        </w:tc>
        <w:tc>
          <w:tcPr>
            <w:tcW w:w="1885" w:type="dxa"/>
            <w:tcBorders>
              <w:left w:val="nil"/>
              <w:bottom w:val="nil"/>
              <w:right w:val="nil"/>
            </w:tcBorders>
            <w:shd w:val="clear" w:color="auto" w:fill="auto"/>
            <w:vAlign w:val="center"/>
            <w:hideMark/>
          </w:tcPr>
          <w:p w:rsidR="00750C55" w:rsidRPr="00152267" w:rsidRDefault="00750C55" w:rsidP="00750C55"/>
        </w:tc>
        <w:tc>
          <w:tcPr>
            <w:tcW w:w="1622" w:type="dxa"/>
            <w:tcBorders>
              <w:left w:val="nil"/>
              <w:bottom w:val="nil"/>
              <w:right w:val="nil"/>
            </w:tcBorders>
            <w:shd w:val="clear" w:color="auto" w:fill="auto"/>
            <w:vAlign w:val="center"/>
            <w:hideMark/>
          </w:tcPr>
          <w:p w:rsidR="00750C55" w:rsidRPr="00152267" w:rsidRDefault="00750C55" w:rsidP="00750C55"/>
        </w:tc>
        <w:tc>
          <w:tcPr>
            <w:tcW w:w="2086" w:type="dxa"/>
            <w:tcBorders>
              <w:left w:val="nil"/>
              <w:bottom w:val="nil"/>
              <w:right w:val="nil"/>
            </w:tcBorders>
            <w:shd w:val="clear" w:color="auto" w:fill="auto"/>
            <w:vAlign w:val="center"/>
            <w:hideMark/>
          </w:tcPr>
          <w:p w:rsidR="00750C55" w:rsidRPr="00152267" w:rsidRDefault="00750C55" w:rsidP="00750C55"/>
        </w:tc>
      </w:tr>
      <w:tr w:rsidR="00750C55" w:rsidRPr="00152267" w:rsidTr="00750C55">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Сведения о рекламациях по перечисленным договорам</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1</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2</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50C55" w:rsidRPr="00152267" w:rsidRDefault="00750C55" w:rsidP="00750C55">
            <w:pPr>
              <w:rPr>
                <w:b/>
                <w:bCs/>
              </w:rPr>
            </w:pPr>
            <w:r w:rsidRPr="00152267">
              <w:rPr>
                <w:b/>
                <w:bCs/>
              </w:rPr>
              <w:t>Итого за 201_ год</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1</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2</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3</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50C55" w:rsidRPr="00152267" w:rsidRDefault="00750C55" w:rsidP="00750C55">
            <w:pPr>
              <w:rPr>
                <w:b/>
                <w:bCs/>
              </w:rPr>
            </w:pPr>
            <w:r w:rsidRPr="00152267">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rPr>
                <w:b/>
                <w:bCs/>
              </w:rPr>
            </w:pPr>
            <w:r w:rsidRPr="00152267">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rPr>
                <w:b/>
                <w:bCs/>
              </w:rPr>
            </w:pPr>
            <w:r w:rsidRPr="00152267">
              <w:rPr>
                <w:b/>
                <w:bCs/>
              </w:rPr>
              <w:t> </w:t>
            </w:r>
          </w:p>
        </w:tc>
      </w:tr>
      <w:tr w:rsidR="00750C55" w:rsidRPr="00152267" w:rsidTr="00750C55">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1</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2</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w:t>
            </w:r>
          </w:p>
        </w:tc>
        <w:tc>
          <w:tcPr>
            <w:tcW w:w="201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50C55" w:rsidRPr="00152267" w:rsidRDefault="00750C55" w:rsidP="00750C55">
            <w:pPr>
              <w:rPr>
                <w:b/>
                <w:bCs/>
              </w:rPr>
            </w:pPr>
            <w:r w:rsidRPr="00152267">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rPr>
                <w:b/>
                <w:bCs/>
              </w:rPr>
            </w:pPr>
            <w:r w:rsidRPr="00152267">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rPr>
                <w:b/>
                <w:bCs/>
              </w:rPr>
            </w:pPr>
            <w:r w:rsidRPr="00152267">
              <w:rPr>
                <w:b/>
                <w:bCs/>
              </w:rPr>
              <w:t> </w:t>
            </w:r>
          </w:p>
        </w:tc>
      </w:tr>
      <w:tr w:rsidR="00750C55" w:rsidRPr="00152267" w:rsidTr="00750C55">
        <w:trPr>
          <w:trHeight w:val="250"/>
        </w:trPr>
        <w:tc>
          <w:tcPr>
            <w:tcW w:w="4306" w:type="dxa"/>
            <w:gridSpan w:val="3"/>
            <w:tcBorders>
              <w:top w:val="nil"/>
              <w:left w:val="nil"/>
              <w:bottom w:val="nil"/>
              <w:right w:val="nil"/>
            </w:tcBorders>
            <w:shd w:val="clear" w:color="auto" w:fill="auto"/>
            <w:noWrap/>
            <w:vAlign w:val="center"/>
            <w:hideMark/>
          </w:tcPr>
          <w:p w:rsidR="00750C55" w:rsidRPr="00152267" w:rsidRDefault="00750C55" w:rsidP="00750C55">
            <w:r w:rsidRPr="00152267">
              <w:t>Дата заполнения</w:t>
            </w:r>
          </w:p>
        </w:tc>
        <w:tc>
          <w:tcPr>
            <w:tcW w:w="2094" w:type="dxa"/>
            <w:tcBorders>
              <w:top w:val="nil"/>
              <w:left w:val="nil"/>
              <w:bottom w:val="nil"/>
              <w:right w:val="nil"/>
            </w:tcBorders>
            <w:shd w:val="clear" w:color="auto" w:fill="auto"/>
            <w:noWrap/>
            <w:vAlign w:val="bottom"/>
            <w:hideMark/>
          </w:tcPr>
          <w:p w:rsidR="00750C55" w:rsidRPr="00152267" w:rsidRDefault="00750C55" w:rsidP="00750C55"/>
        </w:tc>
        <w:tc>
          <w:tcPr>
            <w:tcW w:w="2320" w:type="dxa"/>
            <w:tcBorders>
              <w:top w:val="nil"/>
              <w:left w:val="nil"/>
              <w:bottom w:val="nil"/>
              <w:right w:val="nil"/>
            </w:tcBorders>
            <w:shd w:val="clear" w:color="auto" w:fill="auto"/>
            <w:noWrap/>
            <w:vAlign w:val="bottom"/>
            <w:hideMark/>
          </w:tcPr>
          <w:p w:rsidR="00750C55" w:rsidRPr="00152267" w:rsidRDefault="00750C55" w:rsidP="00750C55"/>
        </w:tc>
        <w:tc>
          <w:tcPr>
            <w:tcW w:w="1885" w:type="dxa"/>
            <w:tcBorders>
              <w:top w:val="nil"/>
              <w:left w:val="nil"/>
              <w:bottom w:val="nil"/>
              <w:right w:val="nil"/>
            </w:tcBorders>
            <w:shd w:val="clear" w:color="auto" w:fill="auto"/>
            <w:noWrap/>
            <w:vAlign w:val="bottom"/>
            <w:hideMark/>
          </w:tcPr>
          <w:p w:rsidR="00750C55" w:rsidRPr="00152267" w:rsidRDefault="00750C55" w:rsidP="00750C55"/>
        </w:tc>
        <w:tc>
          <w:tcPr>
            <w:tcW w:w="1622" w:type="dxa"/>
            <w:tcBorders>
              <w:top w:val="nil"/>
              <w:left w:val="nil"/>
              <w:bottom w:val="nil"/>
              <w:right w:val="nil"/>
            </w:tcBorders>
            <w:shd w:val="clear" w:color="auto" w:fill="auto"/>
            <w:noWrap/>
            <w:vAlign w:val="bottom"/>
            <w:hideMark/>
          </w:tcPr>
          <w:p w:rsidR="00750C55" w:rsidRPr="00152267" w:rsidRDefault="00750C55" w:rsidP="00750C55"/>
        </w:tc>
        <w:tc>
          <w:tcPr>
            <w:tcW w:w="2086"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324"/>
        </w:trPr>
        <w:tc>
          <w:tcPr>
            <w:tcW w:w="6400" w:type="dxa"/>
            <w:gridSpan w:val="4"/>
            <w:tcBorders>
              <w:top w:val="nil"/>
              <w:left w:val="nil"/>
              <w:bottom w:val="nil"/>
              <w:right w:val="nil"/>
            </w:tcBorders>
            <w:shd w:val="clear" w:color="auto" w:fill="auto"/>
            <w:noWrap/>
            <w:vAlign w:val="center"/>
            <w:hideMark/>
          </w:tcPr>
          <w:p w:rsidR="00750C55" w:rsidRPr="00152267" w:rsidRDefault="00750C55" w:rsidP="00750C55">
            <w:r w:rsidRPr="00152267">
              <w:t>"_______"_____________________201_г</w:t>
            </w:r>
          </w:p>
        </w:tc>
        <w:tc>
          <w:tcPr>
            <w:tcW w:w="2320" w:type="dxa"/>
            <w:tcBorders>
              <w:top w:val="nil"/>
              <w:left w:val="nil"/>
              <w:bottom w:val="nil"/>
              <w:right w:val="nil"/>
            </w:tcBorders>
            <w:shd w:val="clear" w:color="auto" w:fill="auto"/>
            <w:noWrap/>
            <w:vAlign w:val="bottom"/>
            <w:hideMark/>
          </w:tcPr>
          <w:p w:rsidR="00750C55" w:rsidRPr="00152267" w:rsidRDefault="00750C55" w:rsidP="00750C55"/>
        </w:tc>
        <w:tc>
          <w:tcPr>
            <w:tcW w:w="1885" w:type="dxa"/>
            <w:tcBorders>
              <w:top w:val="nil"/>
              <w:left w:val="nil"/>
              <w:bottom w:val="nil"/>
              <w:right w:val="nil"/>
            </w:tcBorders>
            <w:shd w:val="clear" w:color="auto" w:fill="auto"/>
            <w:noWrap/>
            <w:vAlign w:val="bottom"/>
            <w:hideMark/>
          </w:tcPr>
          <w:p w:rsidR="00750C55" w:rsidRPr="00152267" w:rsidRDefault="00750C55" w:rsidP="00750C55"/>
        </w:tc>
        <w:tc>
          <w:tcPr>
            <w:tcW w:w="1622" w:type="dxa"/>
            <w:tcBorders>
              <w:top w:val="nil"/>
              <w:left w:val="nil"/>
              <w:bottom w:val="nil"/>
              <w:right w:val="nil"/>
            </w:tcBorders>
            <w:shd w:val="clear" w:color="auto" w:fill="auto"/>
            <w:noWrap/>
            <w:vAlign w:val="bottom"/>
            <w:hideMark/>
          </w:tcPr>
          <w:p w:rsidR="00750C55" w:rsidRPr="00152267" w:rsidRDefault="00750C55" w:rsidP="00750C55"/>
        </w:tc>
        <w:tc>
          <w:tcPr>
            <w:tcW w:w="2086"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87"/>
        </w:trPr>
        <w:tc>
          <w:tcPr>
            <w:tcW w:w="541" w:type="dxa"/>
            <w:tcBorders>
              <w:top w:val="nil"/>
              <w:left w:val="nil"/>
              <w:bottom w:val="nil"/>
              <w:right w:val="nil"/>
            </w:tcBorders>
            <w:shd w:val="clear" w:color="auto" w:fill="auto"/>
            <w:noWrap/>
            <w:vAlign w:val="center"/>
            <w:hideMark/>
          </w:tcPr>
          <w:p w:rsidR="00750C55" w:rsidRPr="00152267" w:rsidRDefault="00750C55" w:rsidP="00750C55"/>
        </w:tc>
        <w:tc>
          <w:tcPr>
            <w:tcW w:w="2014" w:type="dxa"/>
            <w:tcBorders>
              <w:top w:val="nil"/>
              <w:left w:val="nil"/>
              <w:bottom w:val="nil"/>
              <w:right w:val="nil"/>
            </w:tcBorders>
            <w:shd w:val="clear" w:color="auto" w:fill="auto"/>
            <w:noWrap/>
            <w:vAlign w:val="center"/>
            <w:hideMark/>
          </w:tcPr>
          <w:p w:rsidR="00750C55" w:rsidRPr="00152267" w:rsidRDefault="00750C55" w:rsidP="00750C55"/>
        </w:tc>
        <w:tc>
          <w:tcPr>
            <w:tcW w:w="1751" w:type="dxa"/>
            <w:tcBorders>
              <w:top w:val="nil"/>
              <w:left w:val="nil"/>
              <w:bottom w:val="nil"/>
              <w:right w:val="nil"/>
            </w:tcBorders>
            <w:shd w:val="clear" w:color="auto" w:fill="auto"/>
            <w:noWrap/>
            <w:vAlign w:val="center"/>
            <w:hideMark/>
          </w:tcPr>
          <w:p w:rsidR="00750C55" w:rsidRPr="00152267" w:rsidRDefault="00750C55" w:rsidP="00750C55"/>
        </w:tc>
        <w:tc>
          <w:tcPr>
            <w:tcW w:w="2094" w:type="dxa"/>
            <w:tcBorders>
              <w:top w:val="nil"/>
              <w:left w:val="nil"/>
              <w:bottom w:val="nil"/>
              <w:right w:val="nil"/>
            </w:tcBorders>
            <w:shd w:val="clear" w:color="auto" w:fill="auto"/>
            <w:noWrap/>
            <w:vAlign w:val="bottom"/>
            <w:hideMark/>
          </w:tcPr>
          <w:p w:rsidR="00750C55" w:rsidRPr="00152267" w:rsidRDefault="00750C55" w:rsidP="00750C55"/>
        </w:tc>
        <w:tc>
          <w:tcPr>
            <w:tcW w:w="2320" w:type="dxa"/>
            <w:tcBorders>
              <w:top w:val="nil"/>
              <w:left w:val="nil"/>
              <w:bottom w:val="nil"/>
              <w:right w:val="nil"/>
            </w:tcBorders>
            <w:shd w:val="clear" w:color="auto" w:fill="auto"/>
            <w:noWrap/>
            <w:vAlign w:val="bottom"/>
            <w:hideMark/>
          </w:tcPr>
          <w:p w:rsidR="00750C55" w:rsidRPr="00152267" w:rsidRDefault="00750C55" w:rsidP="00750C55"/>
        </w:tc>
        <w:tc>
          <w:tcPr>
            <w:tcW w:w="1885" w:type="dxa"/>
            <w:tcBorders>
              <w:top w:val="nil"/>
              <w:left w:val="nil"/>
              <w:bottom w:val="nil"/>
              <w:right w:val="nil"/>
            </w:tcBorders>
            <w:shd w:val="clear" w:color="auto" w:fill="auto"/>
            <w:noWrap/>
            <w:vAlign w:val="bottom"/>
            <w:hideMark/>
          </w:tcPr>
          <w:p w:rsidR="00750C55" w:rsidRPr="00152267" w:rsidRDefault="00750C55" w:rsidP="00750C55"/>
        </w:tc>
        <w:tc>
          <w:tcPr>
            <w:tcW w:w="1622" w:type="dxa"/>
            <w:tcBorders>
              <w:top w:val="nil"/>
              <w:left w:val="nil"/>
              <w:bottom w:val="nil"/>
              <w:right w:val="nil"/>
            </w:tcBorders>
            <w:shd w:val="clear" w:color="auto" w:fill="auto"/>
            <w:noWrap/>
            <w:vAlign w:val="bottom"/>
            <w:hideMark/>
          </w:tcPr>
          <w:p w:rsidR="00750C55" w:rsidRPr="00152267" w:rsidRDefault="00750C55" w:rsidP="00750C55"/>
        </w:tc>
        <w:tc>
          <w:tcPr>
            <w:tcW w:w="2086"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228"/>
        </w:trPr>
        <w:tc>
          <w:tcPr>
            <w:tcW w:w="8720" w:type="dxa"/>
            <w:gridSpan w:val="5"/>
            <w:tcBorders>
              <w:top w:val="nil"/>
              <w:left w:val="nil"/>
              <w:bottom w:val="nil"/>
              <w:right w:val="nil"/>
            </w:tcBorders>
            <w:shd w:val="clear" w:color="auto" w:fill="auto"/>
            <w:noWrap/>
            <w:vAlign w:val="center"/>
            <w:hideMark/>
          </w:tcPr>
          <w:p w:rsidR="00750C55" w:rsidRPr="00152267" w:rsidRDefault="00750C55" w:rsidP="00750C55">
            <w:r w:rsidRPr="00152267">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750C55" w:rsidRPr="00152267" w:rsidRDefault="00750C55" w:rsidP="00750C55"/>
        </w:tc>
        <w:tc>
          <w:tcPr>
            <w:tcW w:w="1622" w:type="dxa"/>
            <w:tcBorders>
              <w:top w:val="nil"/>
              <w:left w:val="nil"/>
              <w:bottom w:val="nil"/>
              <w:right w:val="nil"/>
            </w:tcBorders>
            <w:shd w:val="clear" w:color="auto" w:fill="auto"/>
            <w:noWrap/>
            <w:vAlign w:val="bottom"/>
            <w:hideMark/>
          </w:tcPr>
          <w:p w:rsidR="00750C55" w:rsidRPr="00152267" w:rsidRDefault="00750C55" w:rsidP="00750C55"/>
        </w:tc>
        <w:tc>
          <w:tcPr>
            <w:tcW w:w="2086" w:type="dxa"/>
            <w:tcBorders>
              <w:top w:val="nil"/>
              <w:left w:val="nil"/>
              <w:bottom w:val="nil"/>
              <w:right w:val="nil"/>
            </w:tcBorders>
            <w:shd w:val="clear" w:color="auto" w:fill="auto"/>
            <w:noWrap/>
            <w:vAlign w:val="bottom"/>
            <w:hideMark/>
          </w:tcPr>
          <w:p w:rsidR="00750C55" w:rsidRPr="00152267" w:rsidRDefault="00750C55" w:rsidP="00750C55"/>
        </w:tc>
      </w:tr>
    </w:tbl>
    <w:p w:rsidR="00750C55" w:rsidRDefault="00750C55" w:rsidP="00750C55">
      <w:pPr>
        <w:rPr>
          <w:sz w:val="18"/>
          <w:szCs w:val="18"/>
        </w:rPr>
      </w:pPr>
      <w:r w:rsidRPr="00152267">
        <w:t>М.П</w:t>
      </w:r>
      <w:r w:rsidRPr="009A48A3">
        <w:rPr>
          <w:sz w:val="18"/>
          <w:szCs w:val="18"/>
        </w:rPr>
        <w:t>.</w:t>
      </w:r>
    </w:p>
    <w:p w:rsidR="00750C55" w:rsidRPr="009A48A3" w:rsidRDefault="00750C55" w:rsidP="00750C55">
      <w:pPr>
        <w:rPr>
          <w:sz w:val="18"/>
          <w:szCs w:val="18"/>
        </w:rPr>
      </w:pPr>
      <w:r w:rsidRPr="009A48A3">
        <w:rPr>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750C55" w:rsidRPr="00152267" w:rsidRDefault="00750C55" w:rsidP="00750C55">
      <w:pPr>
        <w:jc w:val="both"/>
        <w:sectPr w:rsidR="00750C55" w:rsidRPr="00152267" w:rsidSect="00750C55">
          <w:pgSz w:w="16840" w:h="11907" w:orient="landscape" w:code="9"/>
          <w:pgMar w:top="1134" w:right="851" w:bottom="851" w:left="1276" w:header="680" w:footer="340" w:gutter="0"/>
          <w:cols w:space="60"/>
          <w:noEndnote/>
          <w:docGrid w:linePitch="326"/>
        </w:sectPr>
      </w:pPr>
    </w:p>
    <w:p w:rsidR="00750C55" w:rsidRPr="00152267" w:rsidRDefault="00750C55" w:rsidP="00750C55">
      <w:pPr>
        <w:spacing w:line="360" w:lineRule="auto"/>
        <w:jc w:val="right"/>
        <w:rPr>
          <w:b/>
        </w:rPr>
      </w:pPr>
      <w:r w:rsidRPr="00152267">
        <w:rPr>
          <w:b/>
        </w:rPr>
        <w:lastRenderedPageBreak/>
        <w:t xml:space="preserve">Форма </w:t>
      </w:r>
      <w:r>
        <w:rPr>
          <w:b/>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750C55" w:rsidRPr="00152267" w:rsidTr="00750C55">
        <w:trPr>
          <w:trHeight w:val="254"/>
        </w:trPr>
        <w:tc>
          <w:tcPr>
            <w:tcW w:w="15028" w:type="dxa"/>
            <w:gridSpan w:val="11"/>
            <w:tcBorders>
              <w:top w:val="nil"/>
              <w:left w:val="nil"/>
              <w:bottom w:val="nil"/>
              <w:right w:val="nil"/>
            </w:tcBorders>
            <w:shd w:val="clear" w:color="auto" w:fill="auto"/>
            <w:noWrap/>
            <w:vAlign w:val="bottom"/>
            <w:hideMark/>
          </w:tcPr>
          <w:p w:rsidR="00750C55" w:rsidRPr="00152267" w:rsidRDefault="00750C55" w:rsidP="00750C55">
            <w:pPr>
              <w:keepNext/>
              <w:keepLines/>
              <w:widowControl w:val="0"/>
              <w:outlineLvl w:val="3"/>
              <w:rPr>
                <w:b/>
                <w:bCs/>
                <w:iCs/>
              </w:rPr>
            </w:pPr>
            <w:r w:rsidRPr="00152267">
              <w:rPr>
                <w:b/>
                <w:bCs/>
                <w:iCs/>
              </w:rPr>
              <w:t>Справка о кадровых ресурсах *</w:t>
            </w:r>
          </w:p>
        </w:tc>
      </w:tr>
      <w:tr w:rsidR="00750C55" w:rsidRPr="00152267" w:rsidTr="00750C55">
        <w:trPr>
          <w:trHeight w:val="493"/>
        </w:trPr>
        <w:tc>
          <w:tcPr>
            <w:tcW w:w="15028" w:type="dxa"/>
            <w:gridSpan w:val="11"/>
            <w:tcBorders>
              <w:top w:val="nil"/>
              <w:left w:val="nil"/>
              <w:bottom w:val="nil"/>
              <w:right w:val="nil"/>
            </w:tcBorders>
            <w:shd w:val="clear" w:color="auto" w:fill="auto"/>
            <w:noWrap/>
            <w:vAlign w:val="bottom"/>
            <w:hideMark/>
          </w:tcPr>
          <w:p w:rsidR="00750C55" w:rsidRPr="00152267" w:rsidRDefault="00750C55" w:rsidP="00750C55">
            <w:pPr>
              <w:widowControl w:val="0"/>
            </w:pPr>
            <w:r w:rsidRPr="00152267">
              <w:t>Наименование Претендента: _________________________________</w:t>
            </w:r>
          </w:p>
        </w:tc>
      </w:tr>
      <w:tr w:rsidR="00750C55" w:rsidRPr="00152267" w:rsidTr="00750C55">
        <w:trPr>
          <w:trHeight w:val="299"/>
        </w:trPr>
        <w:tc>
          <w:tcPr>
            <w:tcW w:w="564" w:type="dxa"/>
            <w:tcBorders>
              <w:top w:val="nil"/>
              <w:left w:val="nil"/>
              <w:bottom w:val="nil"/>
              <w:right w:val="nil"/>
            </w:tcBorders>
            <w:shd w:val="clear" w:color="auto" w:fill="auto"/>
            <w:noWrap/>
            <w:vAlign w:val="bottom"/>
            <w:hideMark/>
          </w:tcPr>
          <w:p w:rsidR="00750C55" w:rsidRPr="00152267" w:rsidRDefault="00750C55" w:rsidP="00750C55">
            <w:pPr>
              <w:widowControl w:val="0"/>
              <w:jc w:val="both"/>
            </w:pPr>
          </w:p>
        </w:tc>
        <w:tc>
          <w:tcPr>
            <w:tcW w:w="2358"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2632"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2137"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1651"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2559"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3127"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Наличие необходимых сертификатов, лицензий, наличие удостоверений по соответствующим допускам</w:t>
            </w:r>
          </w:p>
        </w:tc>
      </w:tr>
      <w:tr w:rsidR="00750C55" w:rsidRPr="00152267" w:rsidTr="00750C55">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Руководящее звено (руководитель и его заместители, главный бухгалтер, главный экономист, главный юрист)</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750C55" w:rsidRPr="00152267" w:rsidRDefault="00750C55" w:rsidP="00750C55">
            <w:pPr>
              <w:widowControl w:val="0"/>
            </w:pPr>
            <w:r w:rsidRPr="00152267">
              <w:t xml:space="preserve">Специалисты </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750C55" w:rsidRPr="00152267" w:rsidRDefault="00750C55" w:rsidP="00750C55">
            <w:pPr>
              <w:widowControl w:val="0"/>
            </w:pPr>
            <w:r w:rsidRPr="00152267">
              <w:t>Прочий персонал, привлекаемый для оказания услуг/выполнении работ (в том числе экспедиторы, водители, грузчики, охранники и т.д.)</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299"/>
        </w:trPr>
        <w:tc>
          <w:tcPr>
            <w:tcW w:w="564" w:type="dxa"/>
            <w:tcBorders>
              <w:top w:val="nil"/>
              <w:left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w:t>
            </w:r>
          </w:p>
        </w:tc>
        <w:tc>
          <w:tcPr>
            <w:tcW w:w="2358" w:type="dxa"/>
            <w:gridSpan w:val="2"/>
            <w:tcBorders>
              <w:top w:val="nil"/>
              <w:left w:val="nil"/>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632" w:type="dxa"/>
            <w:gridSpan w:val="2"/>
            <w:tcBorders>
              <w:top w:val="nil"/>
              <w:left w:val="nil"/>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1651" w:type="dxa"/>
            <w:tcBorders>
              <w:top w:val="nil"/>
              <w:left w:val="nil"/>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559" w:type="dxa"/>
            <w:gridSpan w:val="2"/>
            <w:tcBorders>
              <w:top w:val="nil"/>
              <w:left w:val="nil"/>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3127" w:type="dxa"/>
            <w:tcBorders>
              <w:top w:val="nil"/>
              <w:left w:val="nil"/>
              <w:right w:val="single" w:sz="4" w:space="0" w:color="auto"/>
            </w:tcBorders>
            <w:shd w:val="clear" w:color="auto" w:fill="auto"/>
            <w:vAlign w:val="center"/>
            <w:hideMark/>
          </w:tcPr>
          <w:p w:rsidR="00750C55" w:rsidRPr="00152267" w:rsidRDefault="00750C55" w:rsidP="00750C55">
            <w:pPr>
              <w:widowControl w:val="0"/>
            </w:pPr>
            <w:r w:rsidRPr="00152267">
              <w:t> </w:t>
            </w:r>
          </w:p>
        </w:tc>
      </w:tr>
      <w:tr w:rsidR="00750C55" w:rsidRPr="00152267" w:rsidTr="00750C55">
        <w:trPr>
          <w:trHeight w:val="690"/>
        </w:trPr>
        <w:tc>
          <w:tcPr>
            <w:tcW w:w="564" w:type="dxa"/>
            <w:tcBorders>
              <w:bottom w:val="single" w:sz="4" w:space="0" w:color="auto"/>
            </w:tcBorders>
            <w:shd w:val="clear" w:color="auto" w:fill="auto"/>
            <w:noWrap/>
            <w:vAlign w:val="bottom"/>
            <w:hideMark/>
          </w:tcPr>
          <w:p w:rsidR="00750C55" w:rsidRPr="00152267" w:rsidRDefault="00750C55" w:rsidP="00750C55">
            <w:pPr>
              <w:widowControl w:val="0"/>
              <w:jc w:val="both"/>
            </w:pPr>
          </w:p>
        </w:tc>
        <w:tc>
          <w:tcPr>
            <w:tcW w:w="2358" w:type="dxa"/>
            <w:gridSpan w:val="2"/>
            <w:tcBorders>
              <w:bottom w:val="single" w:sz="4" w:space="0" w:color="auto"/>
            </w:tcBorders>
            <w:shd w:val="clear" w:color="auto" w:fill="auto"/>
            <w:noWrap/>
            <w:vAlign w:val="bottom"/>
            <w:hideMark/>
          </w:tcPr>
          <w:p w:rsidR="00750C55" w:rsidRPr="00152267" w:rsidRDefault="00750C55" w:rsidP="00750C55">
            <w:pPr>
              <w:widowControl w:val="0"/>
            </w:pPr>
          </w:p>
        </w:tc>
        <w:tc>
          <w:tcPr>
            <w:tcW w:w="2632" w:type="dxa"/>
            <w:gridSpan w:val="2"/>
            <w:tcBorders>
              <w:bottom w:val="single" w:sz="4" w:space="0" w:color="auto"/>
            </w:tcBorders>
            <w:shd w:val="clear" w:color="auto" w:fill="auto"/>
            <w:noWrap/>
            <w:vAlign w:val="bottom"/>
            <w:hideMark/>
          </w:tcPr>
          <w:p w:rsidR="00750C55" w:rsidRPr="00152267" w:rsidRDefault="00750C55" w:rsidP="00750C55">
            <w:pPr>
              <w:widowControl w:val="0"/>
            </w:pPr>
          </w:p>
          <w:p w:rsidR="00750C55" w:rsidRDefault="00750C55" w:rsidP="00750C55">
            <w:pPr>
              <w:widowControl w:val="0"/>
            </w:pPr>
          </w:p>
          <w:p w:rsidR="00750C55" w:rsidRDefault="00750C55" w:rsidP="00750C55">
            <w:pPr>
              <w:widowControl w:val="0"/>
            </w:pPr>
          </w:p>
          <w:p w:rsidR="00750C55" w:rsidRPr="00152267" w:rsidRDefault="00750C55" w:rsidP="00750C55">
            <w:pPr>
              <w:widowControl w:val="0"/>
            </w:pPr>
          </w:p>
        </w:tc>
        <w:tc>
          <w:tcPr>
            <w:tcW w:w="2137" w:type="dxa"/>
            <w:gridSpan w:val="2"/>
            <w:shd w:val="clear" w:color="auto" w:fill="auto"/>
            <w:noWrap/>
            <w:vAlign w:val="bottom"/>
            <w:hideMark/>
          </w:tcPr>
          <w:p w:rsidR="00750C55" w:rsidRPr="00152267" w:rsidRDefault="00750C55" w:rsidP="00750C55">
            <w:pPr>
              <w:widowControl w:val="0"/>
            </w:pPr>
          </w:p>
        </w:tc>
        <w:tc>
          <w:tcPr>
            <w:tcW w:w="1651" w:type="dxa"/>
            <w:shd w:val="clear" w:color="auto" w:fill="auto"/>
            <w:noWrap/>
            <w:vAlign w:val="bottom"/>
            <w:hideMark/>
          </w:tcPr>
          <w:p w:rsidR="00750C55" w:rsidRPr="00152267" w:rsidRDefault="00750C55" w:rsidP="00750C55">
            <w:pPr>
              <w:widowControl w:val="0"/>
            </w:pPr>
          </w:p>
        </w:tc>
        <w:tc>
          <w:tcPr>
            <w:tcW w:w="2559" w:type="dxa"/>
            <w:gridSpan w:val="2"/>
            <w:shd w:val="clear" w:color="auto" w:fill="auto"/>
            <w:noWrap/>
            <w:vAlign w:val="bottom"/>
            <w:hideMark/>
          </w:tcPr>
          <w:p w:rsidR="00750C55" w:rsidRPr="00152267" w:rsidRDefault="00750C55" w:rsidP="00750C55">
            <w:pPr>
              <w:widowControl w:val="0"/>
            </w:pPr>
          </w:p>
        </w:tc>
        <w:tc>
          <w:tcPr>
            <w:tcW w:w="3127" w:type="dxa"/>
            <w:shd w:val="clear" w:color="auto" w:fill="auto"/>
            <w:noWrap/>
            <w:vAlign w:val="bottom"/>
            <w:hideMark/>
          </w:tcPr>
          <w:p w:rsidR="00750C55" w:rsidRPr="00152267" w:rsidRDefault="00750C55" w:rsidP="00750C55">
            <w:pPr>
              <w:widowControl w:val="0"/>
            </w:pPr>
          </w:p>
        </w:tc>
      </w:tr>
      <w:tr w:rsidR="00750C55" w:rsidRPr="00152267" w:rsidTr="00750C55">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Штатная численность, чел.</w:t>
            </w:r>
          </w:p>
        </w:tc>
        <w:tc>
          <w:tcPr>
            <w:tcW w:w="2137" w:type="dxa"/>
            <w:gridSpan w:val="2"/>
            <w:tcBorders>
              <w:left w:val="nil"/>
              <w:bottom w:val="nil"/>
              <w:right w:val="nil"/>
            </w:tcBorders>
            <w:shd w:val="clear" w:color="auto" w:fill="auto"/>
            <w:noWrap/>
            <w:vAlign w:val="bottom"/>
            <w:hideMark/>
          </w:tcPr>
          <w:p w:rsidR="00750C55" w:rsidRPr="00152267" w:rsidRDefault="00750C55" w:rsidP="00750C55">
            <w:pPr>
              <w:widowControl w:val="0"/>
            </w:pPr>
          </w:p>
        </w:tc>
        <w:tc>
          <w:tcPr>
            <w:tcW w:w="1651" w:type="dxa"/>
            <w:tcBorders>
              <w:left w:val="nil"/>
              <w:bottom w:val="nil"/>
              <w:right w:val="nil"/>
            </w:tcBorders>
            <w:shd w:val="clear" w:color="auto" w:fill="auto"/>
            <w:noWrap/>
            <w:vAlign w:val="bottom"/>
            <w:hideMark/>
          </w:tcPr>
          <w:p w:rsidR="00750C55" w:rsidRPr="00152267" w:rsidRDefault="00750C55" w:rsidP="00750C55">
            <w:pPr>
              <w:widowControl w:val="0"/>
            </w:pPr>
          </w:p>
        </w:tc>
        <w:tc>
          <w:tcPr>
            <w:tcW w:w="2559" w:type="dxa"/>
            <w:gridSpan w:val="2"/>
            <w:tcBorders>
              <w:left w:val="nil"/>
              <w:bottom w:val="nil"/>
              <w:right w:val="nil"/>
            </w:tcBorders>
            <w:shd w:val="clear" w:color="auto" w:fill="auto"/>
            <w:noWrap/>
            <w:vAlign w:val="bottom"/>
            <w:hideMark/>
          </w:tcPr>
          <w:p w:rsidR="00750C55" w:rsidRPr="00152267" w:rsidRDefault="00750C55" w:rsidP="00750C55">
            <w:pPr>
              <w:widowControl w:val="0"/>
            </w:pPr>
          </w:p>
        </w:tc>
        <w:tc>
          <w:tcPr>
            <w:tcW w:w="3127" w:type="dxa"/>
            <w:tcBorders>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1651"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2559"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3127"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lastRenderedPageBreak/>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1651"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2559"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3127"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750C55" w:rsidRPr="00152267" w:rsidRDefault="00750C55" w:rsidP="00750C55">
            <w:pPr>
              <w:widowControl w:val="0"/>
            </w:pPr>
            <w:r w:rsidRPr="00152267">
              <w:t> </w:t>
            </w:r>
          </w:p>
        </w:tc>
        <w:tc>
          <w:tcPr>
            <w:tcW w:w="2137"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1651"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2559"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3127" w:type="dxa"/>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jc w:val="both"/>
            </w:pPr>
          </w:p>
        </w:tc>
        <w:tc>
          <w:tcPr>
            <w:tcW w:w="2959"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3306" w:type="dxa"/>
            <w:gridSpan w:val="2"/>
            <w:tcBorders>
              <w:top w:val="nil"/>
              <w:left w:val="nil"/>
              <w:bottom w:val="nil"/>
              <w:right w:val="nil"/>
            </w:tcBorders>
            <w:shd w:val="clear" w:color="auto" w:fill="auto"/>
            <w:noWrap/>
            <w:vAlign w:val="bottom"/>
            <w:hideMark/>
          </w:tcPr>
          <w:p w:rsidR="00750C55" w:rsidRPr="00152267" w:rsidRDefault="00750C55" w:rsidP="00750C55">
            <w:pPr>
              <w:widowControl w:val="0"/>
            </w:pPr>
          </w:p>
        </w:tc>
        <w:tc>
          <w:tcPr>
            <w:tcW w:w="2635" w:type="dxa"/>
            <w:gridSpan w:val="3"/>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750C55" w:rsidRPr="00152267" w:rsidRDefault="00750C55" w:rsidP="00750C55">
            <w:pPr>
              <w:widowControl w:val="0"/>
            </w:pPr>
            <w:r w:rsidRPr="00152267">
              <w:t>Дата заполнения</w:t>
            </w:r>
          </w:p>
        </w:tc>
        <w:tc>
          <w:tcPr>
            <w:tcW w:w="2635" w:type="dxa"/>
            <w:gridSpan w:val="3"/>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750C55" w:rsidRPr="00152267" w:rsidRDefault="00750C55" w:rsidP="00750C55">
            <w:pPr>
              <w:widowControl w:val="0"/>
            </w:pPr>
            <w:r w:rsidRPr="00152267">
              <w:t>"_______"_____________________201_г</w:t>
            </w:r>
          </w:p>
        </w:tc>
        <w:tc>
          <w:tcPr>
            <w:tcW w:w="2635" w:type="dxa"/>
            <w:gridSpan w:val="3"/>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750C55" w:rsidRPr="00152267" w:rsidRDefault="00750C55" w:rsidP="00750C55">
            <w:pPr>
              <w:widowControl w:val="0"/>
            </w:pPr>
          </w:p>
        </w:tc>
        <w:tc>
          <w:tcPr>
            <w:tcW w:w="2959" w:type="dxa"/>
            <w:gridSpan w:val="2"/>
            <w:tcBorders>
              <w:top w:val="nil"/>
              <w:left w:val="nil"/>
              <w:bottom w:val="nil"/>
              <w:right w:val="nil"/>
            </w:tcBorders>
            <w:shd w:val="clear" w:color="auto" w:fill="auto"/>
            <w:noWrap/>
            <w:vAlign w:val="center"/>
            <w:hideMark/>
          </w:tcPr>
          <w:p w:rsidR="00750C55" w:rsidRPr="00152267" w:rsidRDefault="00750C55" w:rsidP="00750C55">
            <w:pPr>
              <w:widowControl w:val="0"/>
            </w:pPr>
          </w:p>
        </w:tc>
        <w:tc>
          <w:tcPr>
            <w:tcW w:w="3306" w:type="dxa"/>
            <w:gridSpan w:val="2"/>
            <w:tcBorders>
              <w:top w:val="nil"/>
              <w:left w:val="nil"/>
              <w:bottom w:val="nil"/>
              <w:right w:val="nil"/>
            </w:tcBorders>
            <w:shd w:val="clear" w:color="auto" w:fill="auto"/>
            <w:noWrap/>
            <w:vAlign w:val="center"/>
            <w:hideMark/>
          </w:tcPr>
          <w:p w:rsidR="00750C55" w:rsidRPr="00152267" w:rsidRDefault="00750C55" w:rsidP="00750C55">
            <w:pPr>
              <w:widowControl w:val="0"/>
            </w:pPr>
          </w:p>
        </w:tc>
        <w:tc>
          <w:tcPr>
            <w:tcW w:w="2635" w:type="dxa"/>
            <w:gridSpan w:val="3"/>
            <w:tcBorders>
              <w:top w:val="nil"/>
              <w:left w:val="nil"/>
              <w:bottom w:val="nil"/>
              <w:right w:val="nil"/>
            </w:tcBorders>
            <w:shd w:val="clear" w:color="auto" w:fill="auto"/>
            <w:noWrap/>
            <w:vAlign w:val="bottom"/>
            <w:hideMark/>
          </w:tcPr>
          <w:p w:rsidR="00750C55" w:rsidRPr="00152267" w:rsidRDefault="00750C55" w:rsidP="00750C55">
            <w:pPr>
              <w:widowControl w:val="0"/>
            </w:pPr>
          </w:p>
        </w:tc>
      </w:tr>
      <w:tr w:rsidR="00750C55" w:rsidRPr="00152267" w:rsidTr="00750C55">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750C55" w:rsidRPr="00152267" w:rsidRDefault="00750C55" w:rsidP="00750C55">
            <w:pPr>
              <w:widowControl w:val="0"/>
            </w:pPr>
            <w:r w:rsidRPr="00152267">
              <w:t>Руководитель ________________________          /Фамилия И.О./</w:t>
            </w:r>
          </w:p>
        </w:tc>
      </w:tr>
    </w:tbl>
    <w:p w:rsidR="00750C55" w:rsidRPr="00152267" w:rsidRDefault="00750C55" w:rsidP="00750C55">
      <w:pPr>
        <w:jc w:val="center"/>
      </w:pPr>
    </w:p>
    <w:p w:rsidR="00750C55" w:rsidRPr="00152267" w:rsidRDefault="00750C55" w:rsidP="00750C55">
      <w:r w:rsidRPr="00152267">
        <w:t>М.П.</w:t>
      </w:r>
    </w:p>
    <w:p w:rsidR="00750C55" w:rsidRPr="00152267" w:rsidRDefault="00750C55" w:rsidP="00750C55"/>
    <w:p w:rsidR="00750C55" w:rsidRDefault="00750C55" w:rsidP="00750C55">
      <w:r w:rsidRPr="00152267">
        <w:t>* В данной форме приводятся сведения о работниках, которые будут привлечены к исполнению договора</w:t>
      </w:r>
    </w:p>
    <w:p w:rsidR="00750C55" w:rsidRDefault="00750C55" w:rsidP="00750C55"/>
    <w:p w:rsidR="00750C55" w:rsidRDefault="00750C55" w:rsidP="00750C55">
      <w:pPr>
        <w:spacing w:line="276" w:lineRule="auto"/>
        <w:jc w:val="center"/>
        <w:rPr>
          <w:b/>
        </w:rPr>
      </w:pPr>
      <w:r>
        <w:rPr>
          <w:b/>
        </w:rPr>
        <w:br w:type="page"/>
      </w:r>
    </w:p>
    <w:p w:rsidR="00750C55" w:rsidRPr="00152267" w:rsidRDefault="00750C55" w:rsidP="00750C55">
      <w:pPr>
        <w:jc w:val="right"/>
        <w:rPr>
          <w:b/>
        </w:rPr>
      </w:pPr>
      <w:r w:rsidRPr="00152267">
        <w:rPr>
          <w:b/>
        </w:rPr>
        <w:lastRenderedPageBreak/>
        <w:t xml:space="preserve">Форма </w:t>
      </w:r>
      <w:r>
        <w:rPr>
          <w:b/>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50C55" w:rsidRPr="00152267" w:rsidTr="00750C55">
        <w:trPr>
          <w:trHeight w:val="262"/>
        </w:trPr>
        <w:tc>
          <w:tcPr>
            <w:tcW w:w="490" w:type="dxa"/>
            <w:tcBorders>
              <w:top w:val="nil"/>
              <w:left w:val="nil"/>
              <w:bottom w:val="nil"/>
              <w:right w:val="nil"/>
            </w:tcBorders>
            <w:shd w:val="clear" w:color="auto" w:fill="auto"/>
            <w:noWrap/>
            <w:vAlign w:val="bottom"/>
          </w:tcPr>
          <w:p w:rsidR="00750C55" w:rsidRPr="00152267" w:rsidRDefault="00750C55" w:rsidP="00750C55"/>
        </w:tc>
        <w:tc>
          <w:tcPr>
            <w:tcW w:w="1833" w:type="dxa"/>
            <w:tcBorders>
              <w:top w:val="nil"/>
              <w:left w:val="nil"/>
              <w:bottom w:val="nil"/>
              <w:right w:val="nil"/>
            </w:tcBorders>
            <w:shd w:val="clear" w:color="auto" w:fill="auto"/>
            <w:noWrap/>
            <w:vAlign w:val="bottom"/>
          </w:tcPr>
          <w:p w:rsidR="00750C55" w:rsidRPr="00152267" w:rsidRDefault="00750C55" w:rsidP="00750C55"/>
        </w:tc>
        <w:tc>
          <w:tcPr>
            <w:tcW w:w="2223" w:type="dxa"/>
            <w:tcBorders>
              <w:top w:val="nil"/>
              <w:left w:val="nil"/>
              <w:bottom w:val="nil"/>
              <w:right w:val="nil"/>
            </w:tcBorders>
            <w:shd w:val="clear" w:color="auto" w:fill="auto"/>
            <w:noWrap/>
            <w:vAlign w:val="bottom"/>
          </w:tcPr>
          <w:p w:rsidR="00750C55" w:rsidRPr="00152267" w:rsidRDefault="00750C55" w:rsidP="00750C55"/>
        </w:tc>
        <w:tc>
          <w:tcPr>
            <w:tcW w:w="2122" w:type="dxa"/>
            <w:tcBorders>
              <w:top w:val="nil"/>
              <w:left w:val="nil"/>
              <w:bottom w:val="nil"/>
              <w:right w:val="nil"/>
            </w:tcBorders>
            <w:shd w:val="clear" w:color="auto" w:fill="auto"/>
            <w:noWrap/>
            <w:vAlign w:val="bottom"/>
          </w:tcPr>
          <w:p w:rsidR="00750C55" w:rsidRPr="00152267" w:rsidRDefault="00750C55" w:rsidP="00750C55"/>
        </w:tc>
        <w:tc>
          <w:tcPr>
            <w:tcW w:w="2057" w:type="dxa"/>
            <w:tcBorders>
              <w:top w:val="nil"/>
              <w:left w:val="nil"/>
              <w:bottom w:val="nil"/>
              <w:right w:val="nil"/>
            </w:tcBorders>
            <w:shd w:val="clear" w:color="auto" w:fill="auto"/>
            <w:noWrap/>
            <w:vAlign w:val="bottom"/>
          </w:tcPr>
          <w:p w:rsidR="00750C55" w:rsidRPr="00152267" w:rsidRDefault="00750C55" w:rsidP="00750C55"/>
        </w:tc>
        <w:tc>
          <w:tcPr>
            <w:tcW w:w="2485" w:type="dxa"/>
            <w:tcBorders>
              <w:top w:val="nil"/>
              <w:left w:val="nil"/>
              <w:bottom w:val="nil"/>
              <w:right w:val="nil"/>
            </w:tcBorders>
            <w:shd w:val="clear" w:color="auto" w:fill="auto"/>
            <w:noWrap/>
            <w:vAlign w:val="bottom"/>
          </w:tcPr>
          <w:p w:rsidR="00750C55" w:rsidRPr="00152267" w:rsidRDefault="00750C55" w:rsidP="00750C55"/>
        </w:tc>
        <w:tc>
          <w:tcPr>
            <w:tcW w:w="1367" w:type="dxa"/>
            <w:tcBorders>
              <w:top w:val="nil"/>
              <w:left w:val="nil"/>
              <w:bottom w:val="nil"/>
              <w:right w:val="nil"/>
            </w:tcBorders>
            <w:shd w:val="clear" w:color="auto" w:fill="auto"/>
            <w:noWrap/>
            <w:vAlign w:val="bottom"/>
          </w:tcPr>
          <w:p w:rsidR="00750C55" w:rsidRPr="00152267" w:rsidRDefault="00750C55" w:rsidP="00750C55">
            <w:pPr>
              <w:rPr>
                <w:i/>
              </w:rPr>
            </w:pPr>
          </w:p>
        </w:tc>
        <w:tc>
          <w:tcPr>
            <w:tcW w:w="1923" w:type="dxa"/>
            <w:tcBorders>
              <w:top w:val="nil"/>
              <w:left w:val="nil"/>
              <w:bottom w:val="nil"/>
              <w:right w:val="nil"/>
            </w:tcBorders>
            <w:shd w:val="clear" w:color="auto" w:fill="auto"/>
            <w:noWrap/>
            <w:vAlign w:val="bottom"/>
          </w:tcPr>
          <w:p w:rsidR="00750C55" w:rsidRPr="00152267" w:rsidRDefault="00750C55" w:rsidP="00750C55">
            <w:pPr>
              <w:ind w:right="-23"/>
              <w:rPr>
                <w:i/>
              </w:rPr>
            </w:pPr>
          </w:p>
        </w:tc>
      </w:tr>
      <w:tr w:rsidR="00750C55" w:rsidRPr="00152267" w:rsidTr="00750C55">
        <w:trPr>
          <w:trHeight w:val="87"/>
        </w:trPr>
        <w:tc>
          <w:tcPr>
            <w:tcW w:w="14500" w:type="dxa"/>
            <w:gridSpan w:val="8"/>
            <w:tcBorders>
              <w:top w:val="nil"/>
              <w:left w:val="nil"/>
              <w:bottom w:val="nil"/>
              <w:right w:val="nil"/>
            </w:tcBorders>
            <w:shd w:val="clear" w:color="auto" w:fill="auto"/>
            <w:noWrap/>
            <w:vAlign w:val="bottom"/>
            <w:hideMark/>
          </w:tcPr>
          <w:p w:rsidR="00750C55" w:rsidRPr="00152267" w:rsidRDefault="00750C55" w:rsidP="00750C55">
            <w:pPr>
              <w:rPr>
                <w:b/>
                <w:bCs/>
              </w:rPr>
            </w:pPr>
            <w:r w:rsidRPr="00152267">
              <w:rPr>
                <w:b/>
                <w:bCs/>
              </w:rPr>
              <w:t>Справка о наличии производственных мощностей *</w:t>
            </w:r>
          </w:p>
        </w:tc>
      </w:tr>
      <w:tr w:rsidR="00750C55" w:rsidRPr="00152267" w:rsidTr="00750C55">
        <w:trPr>
          <w:trHeight w:val="87"/>
        </w:trPr>
        <w:tc>
          <w:tcPr>
            <w:tcW w:w="14500" w:type="dxa"/>
            <w:gridSpan w:val="8"/>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87"/>
        </w:trPr>
        <w:tc>
          <w:tcPr>
            <w:tcW w:w="14500" w:type="dxa"/>
            <w:gridSpan w:val="8"/>
            <w:tcBorders>
              <w:top w:val="nil"/>
              <w:left w:val="nil"/>
              <w:bottom w:val="nil"/>
              <w:right w:val="nil"/>
            </w:tcBorders>
            <w:shd w:val="clear" w:color="auto" w:fill="auto"/>
            <w:noWrap/>
            <w:vAlign w:val="bottom"/>
            <w:hideMark/>
          </w:tcPr>
          <w:p w:rsidR="00750C55" w:rsidRPr="00152267" w:rsidRDefault="00750C55" w:rsidP="00750C55">
            <w:r w:rsidRPr="00152267">
              <w:t>Наименование Претендента: _________________________________</w:t>
            </w:r>
          </w:p>
        </w:tc>
      </w:tr>
      <w:tr w:rsidR="00750C55" w:rsidRPr="00152267" w:rsidTr="00750C55">
        <w:trPr>
          <w:trHeight w:val="262"/>
        </w:trPr>
        <w:tc>
          <w:tcPr>
            <w:tcW w:w="490" w:type="dxa"/>
            <w:tcBorders>
              <w:top w:val="nil"/>
              <w:left w:val="nil"/>
              <w:bottom w:val="nil"/>
              <w:right w:val="nil"/>
            </w:tcBorders>
            <w:shd w:val="clear" w:color="auto" w:fill="auto"/>
            <w:noWrap/>
            <w:vAlign w:val="bottom"/>
            <w:hideMark/>
          </w:tcPr>
          <w:p w:rsidR="00750C55" w:rsidRPr="00152267" w:rsidRDefault="00750C55" w:rsidP="00750C55">
            <w:pPr>
              <w:jc w:val="both"/>
            </w:pPr>
          </w:p>
        </w:tc>
        <w:tc>
          <w:tcPr>
            <w:tcW w:w="1833" w:type="dxa"/>
            <w:tcBorders>
              <w:top w:val="nil"/>
              <w:left w:val="nil"/>
              <w:bottom w:val="nil"/>
              <w:right w:val="nil"/>
            </w:tcBorders>
            <w:shd w:val="clear" w:color="auto" w:fill="auto"/>
            <w:noWrap/>
            <w:vAlign w:val="bottom"/>
            <w:hideMark/>
          </w:tcPr>
          <w:p w:rsidR="00750C55" w:rsidRPr="00152267" w:rsidRDefault="00750C55" w:rsidP="00750C55"/>
        </w:tc>
        <w:tc>
          <w:tcPr>
            <w:tcW w:w="2223" w:type="dxa"/>
            <w:tcBorders>
              <w:top w:val="nil"/>
              <w:left w:val="nil"/>
              <w:bottom w:val="nil"/>
              <w:right w:val="nil"/>
            </w:tcBorders>
            <w:shd w:val="clear" w:color="auto" w:fill="auto"/>
            <w:noWrap/>
            <w:vAlign w:val="bottom"/>
            <w:hideMark/>
          </w:tcPr>
          <w:p w:rsidR="00750C55" w:rsidRPr="00152267" w:rsidRDefault="00750C55" w:rsidP="00750C55"/>
        </w:tc>
        <w:tc>
          <w:tcPr>
            <w:tcW w:w="2122" w:type="dxa"/>
            <w:tcBorders>
              <w:top w:val="nil"/>
              <w:left w:val="nil"/>
              <w:bottom w:val="nil"/>
              <w:right w:val="nil"/>
            </w:tcBorders>
            <w:shd w:val="clear" w:color="auto" w:fill="auto"/>
            <w:noWrap/>
            <w:vAlign w:val="bottom"/>
            <w:hideMark/>
          </w:tcPr>
          <w:p w:rsidR="00750C55" w:rsidRPr="00152267" w:rsidRDefault="00750C55" w:rsidP="00750C55"/>
        </w:tc>
        <w:tc>
          <w:tcPr>
            <w:tcW w:w="2057" w:type="dxa"/>
            <w:tcBorders>
              <w:top w:val="nil"/>
              <w:left w:val="nil"/>
              <w:bottom w:val="nil"/>
              <w:right w:val="nil"/>
            </w:tcBorders>
            <w:shd w:val="clear" w:color="auto" w:fill="auto"/>
            <w:noWrap/>
            <w:vAlign w:val="bottom"/>
            <w:hideMark/>
          </w:tcPr>
          <w:p w:rsidR="00750C55" w:rsidRPr="00152267" w:rsidRDefault="00750C55" w:rsidP="00750C55"/>
        </w:tc>
        <w:tc>
          <w:tcPr>
            <w:tcW w:w="2485" w:type="dxa"/>
            <w:tcBorders>
              <w:top w:val="nil"/>
              <w:left w:val="nil"/>
              <w:bottom w:val="nil"/>
              <w:right w:val="nil"/>
            </w:tcBorders>
            <w:shd w:val="clear" w:color="auto" w:fill="auto"/>
            <w:noWrap/>
            <w:vAlign w:val="bottom"/>
            <w:hideMark/>
          </w:tcPr>
          <w:p w:rsidR="00750C55" w:rsidRPr="00152267" w:rsidRDefault="00750C55" w:rsidP="00750C55"/>
        </w:tc>
        <w:tc>
          <w:tcPr>
            <w:tcW w:w="1367" w:type="dxa"/>
            <w:tcBorders>
              <w:top w:val="nil"/>
              <w:left w:val="nil"/>
              <w:bottom w:val="nil"/>
              <w:right w:val="nil"/>
            </w:tcBorders>
            <w:shd w:val="clear" w:color="auto" w:fill="auto"/>
            <w:noWrap/>
            <w:vAlign w:val="bottom"/>
            <w:hideMark/>
          </w:tcPr>
          <w:p w:rsidR="00750C55" w:rsidRPr="00152267" w:rsidRDefault="00750C55" w:rsidP="00750C55"/>
        </w:tc>
        <w:tc>
          <w:tcPr>
            <w:tcW w:w="1923"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50C55" w:rsidRPr="00152267" w:rsidRDefault="00750C55" w:rsidP="00750C55">
            <w:r w:rsidRPr="00152267">
              <w:t>Примечания</w:t>
            </w:r>
          </w:p>
        </w:tc>
      </w:tr>
      <w:tr w:rsidR="00750C55" w:rsidRPr="00152267" w:rsidTr="00750C55">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1</w:t>
            </w:r>
          </w:p>
        </w:tc>
        <w:tc>
          <w:tcPr>
            <w:tcW w:w="183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2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1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5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4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36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9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2</w:t>
            </w:r>
          </w:p>
        </w:tc>
        <w:tc>
          <w:tcPr>
            <w:tcW w:w="183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2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1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5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4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36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9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3</w:t>
            </w:r>
          </w:p>
        </w:tc>
        <w:tc>
          <w:tcPr>
            <w:tcW w:w="183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2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1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5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4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36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9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50C55" w:rsidRPr="00152267" w:rsidRDefault="00750C55" w:rsidP="00750C55">
            <w:r w:rsidRPr="00152267">
              <w:t>…</w:t>
            </w:r>
          </w:p>
        </w:tc>
        <w:tc>
          <w:tcPr>
            <w:tcW w:w="183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2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122"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05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2485"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367"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c>
          <w:tcPr>
            <w:tcW w:w="1923" w:type="dxa"/>
            <w:tcBorders>
              <w:top w:val="nil"/>
              <w:left w:val="nil"/>
              <w:bottom w:val="single" w:sz="4" w:space="0" w:color="auto"/>
              <w:right w:val="single" w:sz="4" w:space="0" w:color="auto"/>
            </w:tcBorders>
            <w:shd w:val="clear" w:color="auto" w:fill="auto"/>
            <w:vAlign w:val="center"/>
            <w:hideMark/>
          </w:tcPr>
          <w:p w:rsidR="00750C55" w:rsidRPr="00152267" w:rsidRDefault="00750C55" w:rsidP="00750C55">
            <w:r w:rsidRPr="00152267">
              <w:t> </w:t>
            </w:r>
          </w:p>
        </w:tc>
      </w:tr>
      <w:tr w:rsidR="00750C55" w:rsidRPr="00152267" w:rsidTr="00750C55">
        <w:trPr>
          <w:trHeight w:val="262"/>
        </w:trPr>
        <w:tc>
          <w:tcPr>
            <w:tcW w:w="490" w:type="dxa"/>
            <w:tcBorders>
              <w:top w:val="nil"/>
              <w:left w:val="nil"/>
              <w:bottom w:val="nil"/>
              <w:right w:val="nil"/>
            </w:tcBorders>
            <w:shd w:val="clear" w:color="auto" w:fill="auto"/>
            <w:noWrap/>
            <w:vAlign w:val="bottom"/>
            <w:hideMark/>
          </w:tcPr>
          <w:p w:rsidR="00750C55" w:rsidRPr="00152267" w:rsidRDefault="00750C55" w:rsidP="00750C55">
            <w:pPr>
              <w:jc w:val="both"/>
            </w:pPr>
          </w:p>
        </w:tc>
        <w:tc>
          <w:tcPr>
            <w:tcW w:w="1833" w:type="dxa"/>
            <w:tcBorders>
              <w:top w:val="nil"/>
              <w:left w:val="nil"/>
              <w:bottom w:val="nil"/>
              <w:right w:val="nil"/>
            </w:tcBorders>
            <w:shd w:val="clear" w:color="auto" w:fill="auto"/>
            <w:noWrap/>
            <w:vAlign w:val="bottom"/>
            <w:hideMark/>
          </w:tcPr>
          <w:p w:rsidR="00750C55" w:rsidRPr="00152267" w:rsidRDefault="00750C55" w:rsidP="00750C55"/>
        </w:tc>
        <w:tc>
          <w:tcPr>
            <w:tcW w:w="2223" w:type="dxa"/>
            <w:tcBorders>
              <w:top w:val="nil"/>
              <w:left w:val="nil"/>
              <w:bottom w:val="nil"/>
              <w:right w:val="nil"/>
            </w:tcBorders>
            <w:shd w:val="clear" w:color="auto" w:fill="auto"/>
            <w:noWrap/>
            <w:vAlign w:val="bottom"/>
            <w:hideMark/>
          </w:tcPr>
          <w:p w:rsidR="00750C55" w:rsidRPr="00152267" w:rsidRDefault="00750C55" w:rsidP="00750C55"/>
        </w:tc>
        <w:tc>
          <w:tcPr>
            <w:tcW w:w="2122" w:type="dxa"/>
            <w:tcBorders>
              <w:top w:val="nil"/>
              <w:left w:val="nil"/>
              <w:bottom w:val="nil"/>
              <w:right w:val="nil"/>
            </w:tcBorders>
            <w:shd w:val="clear" w:color="auto" w:fill="auto"/>
            <w:noWrap/>
            <w:vAlign w:val="bottom"/>
            <w:hideMark/>
          </w:tcPr>
          <w:p w:rsidR="00750C55" w:rsidRPr="00152267" w:rsidRDefault="00750C55" w:rsidP="00750C55"/>
        </w:tc>
        <w:tc>
          <w:tcPr>
            <w:tcW w:w="2057" w:type="dxa"/>
            <w:tcBorders>
              <w:top w:val="nil"/>
              <w:left w:val="nil"/>
              <w:bottom w:val="nil"/>
              <w:right w:val="nil"/>
            </w:tcBorders>
            <w:shd w:val="clear" w:color="auto" w:fill="auto"/>
            <w:noWrap/>
            <w:vAlign w:val="bottom"/>
            <w:hideMark/>
          </w:tcPr>
          <w:p w:rsidR="00750C55" w:rsidRPr="00152267" w:rsidRDefault="00750C55" w:rsidP="00750C55"/>
        </w:tc>
        <w:tc>
          <w:tcPr>
            <w:tcW w:w="2485" w:type="dxa"/>
            <w:tcBorders>
              <w:top w:val="nil"/>
              <w:left w:val="nil"/>
              <w:bottom w:val="nil"/>
              <w:right w:val="nil"/>
            </w:tcBorders>
            <w:shd w:val="clear" w:color="auto" w:fill="auto"/>
            <w:noWrap/>
            <w:vAlign w:val="bottom"/>
            <w:hideMark/>
          </w:tcPr>
          <w:p w:rsidR="00750C55" w:rsidRPr="00152267" w:rsidRDefault="00750C55" w:rsidP="00750C55"/>
        </w:tc>
        <w:tc>
          <w:tcPr>
            <w:tcW w:w="1367" w:type="dxa"/>
            <w:tcBorders>
              <w:top w:val="nil"/>
              <w:left w:val="nil"/>
              <w:bottom w:val="nil"/>
              <w:right w:val="nil"/>
            </w:tcBorders>
            <w:shd w:val="clear" w:color="auto" w:fill="auto"/>
            <w:noWrap/>
            <w:vAlign w:val="bottom"/>
            <w:hideMark/>
          </w:tcPr>
          <w:p w:rsidR="00750C55" w:rsidRPr="00152267" w:rsidRDefault="00750C55" w:rsidP="00750C55"/>
        </w:tc>
        <w:tc>
          <w:tcPr>
            <w:tcW w:w="1923"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262"/>
        </w:trPr>
        <w:tc>
          <w:tcPr>
            <w:tcW w:w="4546" w:type="dxa"/>
            <w:gridSpan w:val="3"/>
            <w:tcBorders>
              <w:top w:val="nil"/>
              <w:left w:val="nil"/>
              <w:bottom w:val="nil"/>
              <w:right w:val="nil"/>
            </w:tcBorders>
            <w:shd w:val="clear" w:color="auto" w:fill="auto"/>
            <w:noWrap/>
            <w:vAlign w:val="center"/>
            <w:hideMark/>
          </w:tcPr>
          <w:p w:rsidR="00750C55" w:rsidRPr="00152267" w:rsidRDefault="00750C55" w:rsidP="00750C55">
            <w:r w:rsidRPr="00152267">
              <w:t>Дата заполнения</w:t>
            </w:r>
          </w:p>
        </w:tc>
        <w:tc>
          <w:tcPr>
            <w:tcW w:w="2122" w:type="dxa"/>
            <w:tcBorders>
              <w:top w:val="nil"/>
              <w:left w:val="nil"/>
              <w:bottom w:val="nil"/>
              <w:right w:val="nil"/>
            </w:tcBorders>
            <w:shd w:val="clear" w:color="auto" w:fill="auto"/>
            <w:noWrap/>
            <w:vAlign w:val="bottom"/>
            <w:hideMark/>
          </w:tcPr>
          <w:p w:rsidR="00750C55" w:rsidRPr="00152267" w:rsidRDefault="00750C55" w:rsidP="00750C55"/>
        </w:tc>
        <w:tc>
          <w:tcPr>
            <w:tcW w:w="2057" w:type="dxa"/>
            <w:tcBorders>
              <w:top w:val="nil"/>
              <w:left w:val="nil"/>
              <w:bottom w:val="nil"/>
              <w:right w:val="nil"/>
            </w:tcBorders>
            <w:shd w:val="clear" w:color="auto" w:fill="auto"/>
            <w:noWrap/>
            <w:vAlign w:val="bottom"/>
            <w:hideMark/>
          </w:tcPr>
          <w:p w:rsidR="00750C55" w:rsidRPr="00152267" w:rsidRDefault="00750C55" w:rsidP="00750C55"/>
        </w:tc>
        <w:tc>
          <w:tcPr>
            <w:tcW w:w="2485" w:type="dxa"/>
            <w:tcBorders>
              <w:top w:val="nil"/>
              <w:left w:val="nil"/>
              <w:bottom w:val="nil"/>
              <w:right w:val="nil"/>
            </w:tcBorders>
            <w:shd w:val="clear" w:color="auto" w:fill="auto"/>
            <w:noWrap/>
            <w:vAlign w:val="bottom"/>
            <w:hideMark/>
          </w:tcPr>
          <w:p w:rsidR="00750C55" w:rsidRPr="00152267" w:rsidRDefault="00750C55" w:rsidP="00750C55"/>
        </w:tc>
        <w:tc>
          <w:tcPr>
            <w:tcW w:w="1367" w:type="dxa"/>
            <w:tcBorders>
              <w:top w:val="nil"/>
              <w:left w:val="nil"/>
              <w:bottom w:val="nil"/>
              <w:right w:val="nil"/>
            </w:tcBorders>
            <w:shd w:val="clear" w:color="auto" w:fill="auto"/>
            <w:noWrap/>
            <w:vAlign w:val="bottom"/>
            <w:hideMark/>
          </w:tcPr>
          <w:p w:rsidR="00750C55" w:rsidRPr="00152267" w:rsidRDefault="00750C55" w:rsidP="00750C55"/>
        </w:tc>
        <w:tc>
          <w:tcPr>
            <w:tcW w:w="1923"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340"/>
        </w:trPr>
        <w:tc>
          <w:tcPr>
            <w:tcW w:w="6668" w:type="dxa"/>
            <w:gridSpan w:val="4"/>
            <w:tcBorders>
              <w:top w:val="nil"/>
              <w:left w:val="nil"/>
              <w:bottom w:val="nil"/>
              <w:right w:val="nil"/>
            </w:tcBorders>
            <w:shd w:val="clear" w:color="auto" w:fill="auto"/>
            <w:noWrap/>
            <w:vAlign w:val="center"/>
            <w:hideMark/>
          </w:tcPr>
          <w:p w:rsidR="00750C55" w:rsidRPr="00152267" w:rsidRDefault="00750C55" w:rsidP="00750C55">
            <w:r w:rsidRPr="00152267">
              <w:t>"_______"_____________________201_г</w:t>
            </w:r>
          </w:p>
        </w:tc>
        <w:tc>
          <w:tcPr>
            <w:tcW w:w="2057" w:type="dxa"/>
            <w:tcBorders>
              <w:top w:val="nil"/>
              <w:left w:val="nil"/>
              <w:bottom w:val="nil"/>
              <w:right w:val="nil"/>
            </w:tcBorders>
            <w:shd w:val="clear" w:color="auto" w:fill="auto"/>
            <w:noWrap/>
            <w:vAlign w:val="bottom"/>
            <w:hideMark/>
          </w:tcPr>
          <w:p w:rsidR="00750C55" w:rsidRPr="00152267" w:rsidRDefault="00750C55" w:rsidP="00750C55"/>
        </w:tc>
        <w:tc>
          <w:tcPr>
            <w:tcW w:w="2485" w:type="dxa"/>
            <w:tcBorders>
              <w:top w:val="nil"/>
              <w:left w:val="nil"/>
              <w:bottom w:val="nil"/>
              <w:right w:val="nil"/>
            </w:tcBorders>
            <w:shd w:val="clear" w:color="auto" w:fill="auto"/>
            <w:noWrap/>
            <w:vAlign w:val="bottom"/>
            <w:hideMark/>
          </w:tcPr>
          <w:p w:rsidR="00750C55" w:rsidRPr="00152267" w:rsidRDefault="00750C55" w:rsidP="00750C55"/>
        </w:tc>
        <w:tc>
          <w:tcPr>
            <w:tcW w:w="1367" w:type="dxa"/>
            <w:tcBorders>
              <w:top w:val="nil"/>
              <w:left w:val="nil"/>
              <w:bottom w:val="nil"/>
              <w:right w:val="nil"/>
            </w:tcBorders>
            <w:shd w:val="clear" w:color="auto" w:fill="auto"/>
            <w:noWrap/>
            <w:vAlign w:val="bottom"/>
            <w:hideMark/>
          </w:tcPr>
          <w:p w:rsidR="00750C55" w:rsidRPr="00152267" w:rsidRDefault="00750C55" w:rsidP="00750C55"/>
        </w:tc>
        <w:tc>
          <w:tcPr>
            <w:tcW w:w="1923"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262"/>
        </w:trPr>
        <w:tc>
          <w:tcPr>
            <w:tcW w:w="490" w:type="dxa"/>
            <w:tcBorders>
              <w:top w:val="nil"/>
              <w:left w:val="nil"/>
              <w:bottom w:val="nil"/>
              <w:right w:val="nil"/>
            </w:tcBorders>
            <w:shd w:val="clear" w:color="auto" w:fill="auto"/>
            <w:noWrap/>
            <w:vAlign w:val="center"/>
            <w:hideMark/>
          </w:tcPr>
          <w:p w:rsidR="00750C55" w:rsidRPr="00152267" w:rsidRDefault="00750C55" w:rsidP="00750C55"/>
        </w:tc>
        <w:tc>
          <w:tcPr>
            <w:tcW w:w="1833" w:type="dxa"/>
            <w:tcBorders>
              <w:top w:val="nil"/>
              <w:left w:val="nil"/>
              <w:bottom w:val="nil"/>
              <w:right w:val="nil"/>
            </w:tcBorders>
            <w:shd w:val="clear" w:color="auto" w:fill="auto"/>
            <w:noWrap/>
            <w:vAlign w:val="center"/>
            <w:hideMark/>
          </w:tcPr>
          <w:p w:rsidR="00750C55" w:rsidRPr="00152267" w:rsidRDefault="00750C55" w:rsidP="00750C55"/>
        </w:tc>
        <w:tc>
          <w:tcPr>
            <w:tcW w:w="2223" w:type="dxa"/>
            <w:tcBorders>
              <w:top w:val="nil"/>
              <w:left w:val="nil"/>
              <w:bottom w:val="nil"/>
              <w:right w:val="nil"/>
            </w:tcBorders>
            <w:shd w:val="clear" w:color="auto" w:fill="auto"/>
            <w:noWrap/>
            <w:vAlign w:val="center"/>
            <w:hideMark/>
          </w:tcPr>
          <w:p w:rsidR="00750C55" w:rsidRPr="00152267" w:rsidRDefault="00750C55" w:rsidP="00750C55"/>
        </w:tc>
        <w:tc>
          <w:tcPr>
            <w:tcW w:w="2122" w:type="dxa"/>
            <w:tcBorders>
              <w:top w:val="nil"/>
              <w:left w:val="nil"/>
              <w:bottom w:val="nil"/>
              <w:right w:val="nil"/>
            </w:tcBorders>
            <w:shd w:val="clear" w:color="auto" w:fill="auto"/>
            <w:noWrap/>
            <w:vAlign w:val="bottom"/>
            <w:hideMark/>
          </w:tcPr>
          <w:p w:rsidR="00750C55" w:rsidRPr="00152267" w:rsidRDefault="00750C55" w:rsidP="00750C55"/>
        </w:tc>
        <w:tc>
          <w:tcPr>
            <w:tcW w:w="2057" w:type="dxa"/>
            <w:tcBorders>
              <w:top w:val="nil"/>
              <w:left w:val="nil"/>
              <w:bottom w:val="nil"/>
              <w:right w:val="nil"/>
            </w:tcBorders>
            <w:shd w:val="clear" w:color="auto" w:fill="auto"/>
            <w:noWrap/>
            <w:vAlign w:val="bottom"/>
            <w:hideMark/>
          </w:tcPr>
          <w:p w:rsidR="00750C55" w:rsidRPr="00152267" w:rsidRDefault="00750C55" w:rsidP="00750C55"/>
        </w:tc>
        <w:tc>
          <w:tcPr>
            <w:tcW w:w="2485" w:type="dxa"/>
            <w:tcBorders>
              <w:top w:val="nil"/>
              <w:left w:val="nil"/>
              <w:bottom w:val="nil"/>
              <w:right w:val="nil"/>
            </w:tcBorders>
            <w:shd w:val="clear" w:color="auto" w:fill="auto"/>
            <w:noWrap/>
            <w:vAlign w:val="bottom"/>
            <w:hideMark/>
          </w:tcPr>
          <w:p w:rsidR="00750C55" w:rsidRPr="00152267" w:rsidRDefault="00750C55" w:rsidP="00750C55"/>
        </w:tc>
        <w:tc>
          <w:tcPr>
            <w:tcW w:w="1367" w:type="dxa"/>
            <w:tcBorders>
              <w:top w:val="nil"/>
              <w:left w:val="nil"/>
              <w:bottom w:val="nil"/>
              <w:right w:val="nil"/>
            </w:tcBorders>
            <w:shd w:val="clear" w:color="auto" w:fill="auto"/>
            <w:noWrap/>
            <w:vAlign w:val="bottom"/>
            <w:hideMark/>
          </w:tcPr>
          <w:p w:rsidR="00750C55" w:rsidRPr="00152267" w:rsidRDefault="00750C55" w:rsidP="00750C55"/>
        </w:tc>
        <w:tc>
          <w:tcPr>
            <w:tcW w:w="1923" w:type="dxa"/>
            <w:tcBorders>
              <w:top w:val="nil"/>
              <w:left w:val="nil"/>
              <w:bottom w:val="nil"/>
              <w:right w:val="nil"/>
            </w:tcBorders>
            <w:shd w:val="clear" w:color="auto" w:fill="auto"/>
            <w:noWrap/>
            <w:vAlign w:val="bottom"/>
            <w:hideMark/>
          </w:tcPr>
          <w:p w:rsidR="00750C55" w:rsidRPr="00152267" w:rsidRDefault="00750C55" w:rsidP="00750C55"/>
        </w:tc>
      </w:tr>
      <w:tr w:rsidR="00750C55" w:rsidRPr="00152267" w:rsidTr="00750C55">
        <w:trPr>
          <w:trHeight w:val="498"/>
        </w:trPr>
        <w:tc>
          <w:tcPr>
            <w:tcW w:w="8725" w:type="dxa"/>
            <w:gridSpan w:val="5"/>
            <w:tcBorders>
              <w:top w:val="nil"/>
              <w:left w:val="nil"/>
              <w:bottom w:val="nil"/>
              <w:right w:val="nil"/>
            </w:tcBorders>
            <w:shd w:val="clear" w:color="auto" w:fill="auto"/>
            <w:noWrap/>
            <w:vAlign w:val="center"/>
            <w:hideMark/>
          </w:tcPr>
          <w:p w:rsidR="00750C55" w:rsidRPr="00152267" w:rsidRDefault="00750C55" w:rsidP="00750C55">
            <w:r w:rsidRPr="00152267">
              <w:t>Руководитель ________________________          /Фамилия И.О./</w:t>
            </w:r>
          </w:p>
          <w:p w:rsidR="00750C55" w:rsidRPr="00152267" w:rsidRDefault="00750C55" w:rsidP="00750C55">
            <w:r w:rsidRPr="00152267">
              <w:t>М.П.</w:t>
            </w:r>
          </w:p>
        </w:tc>
        <w:tc>
          <w:tcPr>
            <w:tcW w:w="2485" w:type="dxa"/>
            <w:tcBorders>
              <w:top w:val="nil"/>
              <w:left w:val="nil"/>
              <w:bottom w:val="nil"/>
              <w:right w:val="nil"/>
            </w:tcBorders>
            <w:shd w:val="clear" w:color="auto" w:fill="auto"/>
            <w:noWrap/>
            <w:vAlign w:val="bottom"/>
            <w:hideMark/>
          </w:tcPr>
          <w:p w:rsidR="00750C55" w:rsidRPr="00152267" w:rsidRDefault="00750C55" w:rsidP="00750C55"/>
        </w:tc>
        <w:tc>
          <w:tcPr>
            <w:tcW w:w="1367" w:type="dxa"/>
            <w:tcBorders>
              <w:top w:val="nil"/>
              <w:left w:val="nil"/>
              <w:bottom w:val="nil"/>
              <w:right w:val="nil"/>
            </w:tcBorders>
            <w:shd w:val="clear" w:color="auto" w:fill="auto"/>
            <w:noWrap/>
            <w:vAlign w:val="bottom"/>
            <w:hideMark/>
          </w:tcPr>
          <w:p w:rsidR="00750C55" w:rsidRPr="00152267" w:rsidRDefault="00750C55" w:rsidP="00750C55"/>
        </w:tc>
        <w:tc>
          <w:tcPr>
            <w:tcW w:w="1923" w:type="dxa"/>
            <w:tcBorders>
              <w:top w:val="nil"/>
              <w:left w:val="nil"/>
              <w:bottom w:val="nil"/>
              <w:right w:val="nil"/>
            </w:tcBorders>
            <w:shd w:val="clear" w:color="auto" w:fill="auto"/>
            <w:noWrap/>
            <w:vAlign w:val="bottom"/>
            <w:hideMark/>
          </w:tcPr>
          <w:p w:rsidR="00750C55" w:rsidRPr="00152267" w:rsidRDefault="00750C55" w:rsidP="00750C55"/>
        </w:tc>
      </w:tr>
    </w:tbl>
    <w:p w:rsidR="00750C55" w:rsidRPr="00152267" w:rsidRDefault="00750C55" w:rsidP="00750C55">
      <w:pPr>
        <w:jc w:val="right"/>
      </w:pPr>
    </w:p>
    <w:p w:rsidR="00750C55" w:rsidRDefault="00750C55" w:rsidP="00750C55">
      <w:r w:rsidRPr="00152267">
        <w:t>*  В данной форме перечисляются материально-технические ресурсы, которые будут использованы при выполнении договора</w:t>
      </w:r>
    </w:p>
    <w:p w:rsidR="00F63D0B" w:rsidRDefault="00F63D0B" w:rsidP="00D27D7F">
      <w:pPr>
        <w:pStyle w:val="21"/>
        <w:ind w:firstLine="540"/>
        <w:jc w:val="both"/>
      </w:pPr>
    </w:p>
    <w:p w:rsidR="00F63D0B" w:rsidRDefault="00F63D0B" w:rsidP="00D27D7F">
      <w:pPr>
        <w:pStyle w:val="21"/>
        <w:ind w:firstLine="540"/>
        <w:jc w:val="both"/>
      </w:pPr>
    </w:p>
    <w:p w:rsidR="00675FE6" w:rsidRDefault="00675FE6">
      <w:pPr>
        <w:spacing w:line="276" w:lineRule="auto"/>
        <w:jc w:val="center"/>
        <w:rPr>
          <w:b/>
        </w:rPr>
      </w:pPr>
    </w:p>
    <w:p w:rsidR="00514FC1" w:rsidRDefault="00514FC1">
      <w:pPr>
        <w:spacing w:line="276" w:lineRule="auto"/>
        <w:jc w:val="center"/>
        <w:rPr>
          <w:b/>
        </w:rPr>
      </w:pPr>
      <w:r>
        <w:rPr>
          <w:b/>
        </w:rPr>
        <w:br w:type="page"/>
      </w:r>
    </w:p>
    <w:p w:rsidR="00750C55" w:rsidRDefault="00750C55" w:rsidP="006B7BD0">
      <w:pPr>
        <w:jc w:val="right"/>
        <w:rPr>
          <w:b/>
        </w:rPr>
        <w:sectPr w:rsidR="00750C55" w:rsidSect="00750C55">
          <w:pgSz w:w="16838" w:h="11906" w:orient="landscape"/>
          <w:pgMar w:top="567" w:right="425" w:bottom="851" w:left="425" w:header="425" w:footer="261" w:gutter="0"/>
          <w:cols w:space="708"/>
          <w:docGrid w:linePitch="360"/>
        </w:sectPr>
      </w:pPr>
    </w:p>
    <w:p w:rsidR="00DB302D" w:rsidRDefault="00DB302D" w:rsidP="00750C55">
      <w:pPr>
        <w:jc w:val="right"/>
        <w:rPr>
          <w:b/>
        </w:rPr>
      </w:pPr>
    </w:p>
    <w:sectPr w:rsidR="00DB302D" w:rsidSect="00750C55">
      <w:pgSz w:w="11906" w:h="16838"/>
      <w:pgMar w:top="425" w:right="851" w:bottom="425" w:left="567" w:header="425"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4E3" w:rsidRDefault="003134E3" w:rsidP="008D7465">
      <w:r>
        <w:separator/>
      </w:r>
    </w:p>
  </w:endnote>
  <w:endnote w:type="continuationSeparator" w:id="0">
    <w:p w:rsidR="003134E3" w:rsidRDefault="003134E3" w:rsidP="008D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CC"/>
    <w:family w:val="auto"/>
    <w:pitch w:val="default"/>
  </w:font>
  <w:font w:name="OpenSymbol">
    <w:altName w:val="MS Mincho"/>
    <w:charset w:val="80"/>
    <w:family w:val="auto"/>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NTTimes/Cyrillic">
    <w:altName w:val="MS PMincho"/>
    <w:charset w:val="80"/>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C55" w:rsidRDefault="00750C55" w:rsidP="001216C4">
    <w:pPr>
      <w:pStyle w:val="a4"/>
      <w:jc w:val="right"/>
    </w:pPr>
    <w:r>
      <w:fldChar w:fldCharType="begin"/>
    </w:r>
    <w:r>
      <w:instrText>PAGE   \* MERGEFORMAT</w:instrText>
    </w:r>
    <w:r>
      <w:fldChar w:fldCharType="separate"/>
    </w:r>
    <w:r w:rsidR="00B55FF8">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4E3" w:rsidRDefault="003134E3" w:rsidP="008D7465">
      <w:r>
        <w:separator/>
      </w:r>
    </w:p>
  </w:footnote>
  <w:footnote w:type="continuationSeparator" w:id="0">
    <w:p w:rsidR="003134E3" w:rsidRDefault="003134E3" w:rsidP="008D74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C55" w:rsidRDefault="00750C55">
    <w:pPr>
      <w:pStyle w:val="a6"/>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00000009"/>
    <w:name w:val="WW8Num9"/>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rPr>
    </w:lvl>
    <w:lvl w:ilvl="8">
      <w:start w:val="1"/>
      <w:numFmt w:val="bullet"/>
      <w:suff w:val="nothing"/>
      <w:lvlText w:val=""/>
      <w:lvlJc w:val="left"/>
      <w:pPr>
        <w:tabs>
          <w:tab w:val="num" w:pos="0"/>
        </w:tabs>
        <w:ind w:left="0" w:firstLine="0"/>
      </w:pPr>
      <w:rPr>
        <w:rFonts w:ascii="Wingdings" w:hAnsi="Wingdings"/>
      </w:rPr>
    </w:lvl>
  </w:abstractNum>
  <w:abstractNum w:abstractNumId="9" w15:restartNumberingAfterBreak="0">
    <w:nsid w:val="0000000A"/>
    <w:multiLevelType w:val="multilevel"/>
    <w:tmpl w:val="0000000A"/>
    <w:name w:val="WW8Num10"/>
    <w:lvl w:ilvl="0">
      <w:start w:val="2"/>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2"/>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15:restartNumberingAfterBreak="0">
    <w:nsid w:val="0000000B"/>
    <w:multiLevelType w:val="multilevel"/>
    <w:tmpl w:val="0000000B"/>
    <w:name w:val="WW8Num11"/>
    <w:lvl w:ilvl="0">
      <w:start w:val="1"/>
      <w:numFmt w:val="bullet"/>
      <w:suff w:val="nothing"/>
      <w:lvlText w:val=""/>
      <w:lvlJc w:val="left"/>
      <w:pPr>
        <w:tabs>
          <w:tab w:val="num" w:pos="0"/>
        </w:tabs>
        <w:ind w:left="0" w:firstLine="0"/>
      </w:pPr>
      <w:rPr>
        <w:rFonts w:ascii="Wingdings" w:hAnsi="Wingdings"/>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4B8190B"/>
    <w:multiLevelType w:val="hybridMultilevel"/>
    <w:tmpl w:val="F4949A0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FD656E"/>
    <w:multiLevelType w:val="multilevel"/>
    <w:tmpl w:val="05BAF308"/>
    <w:styleLink w:val="WWNum3"/>
    <w:lvl w:ilvl="0">
      <w:numFmt w:val="bullet"/>
      <w:lvlText w:val=""/>
      <w:lvlJc w:val="left"/>
      <w:rPr>
        <w:rFonts w:ascii="Symbol" w:hAnsi="Symbol" w:cs="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341A05"/>
    <w:multiLevelType w:val="hybridMultilevel"/>
    <w:tmpl w:val="D4927ACC"/>
    <w:lvl w:ilvl="0" w:tplc="573E60E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A6E22CD"/>
    <w:multiLevelType w:val="hybridMultilevel"/>
    <w:tmpl w:val="FD48427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D4F12AE"/>
    <w:multiLevelType w:val="hybridMultilevel"/>
    <w:tmpl w:val="AD42471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AA620F"/>
    <w:multiLevelType w:val="multilevel"/>
    <w:tmpl w:val="FFB0ADAE"/>
    <w:lvl w:ilvl="0">
      <w:start w:val="1"/>
      <w:numFmt w:val="decimal"/>
      <w:lvlText w:val="%1."/>
      <w:lvlJc w:val="left"/>
      <w:pPr>
        <w:ind w:left="1080" w:hanging="360"/>
      </w:pPr>
      <w:rPr>
        <w:rFonts w:hint="default"/>
      </w:rPr>
    </w:lvl>
    <w:lvl w:ilvl="1">
      <w:start w:val="1"/>
      <w:numFmt w:val="decimal"/>
      <w:isLgl/>
      <w:lvlText w:val="%1.%2"/>
      <w:lvlJc w:val="left"/>
      <w:pPr>
        <w:ind w:left="124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5EAA69C8"/>
    <w:multiLevelType w:val="hybridMultilevel"/>
    <w:tmpl w:val="C654FC82"/>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26"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FA30E1A"/>
    <w:multiLevelType w:val="hybridMultilevel"/>
    <w:tmpl w:val="5338F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CB5894"/>
    <w:multiLevelType w:val="hybridMultilevel"/>
    <w:tmpl w:val="01683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DD021A"/>
    <w:multiLevelType w:val="multilevel"/>
    <w:tmpl w:val="9D94C2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0"/>
  </w:num>
  <w:num w:numId="3">
    <w:abstractNumId w:val="17"/>
  </w:num>
  <w:num w:numId="4">
    <w:abstractNumId w:val="29"/>
  </w:num>
  <w:num w:numId="5">
    <w:abstractNumId w:val="25"/>
  </w:num>
  <w:num w:numId="6">
    <w:abstractNumId w:val="24"/>
  </w:num>
  <w:num w:numId="7">
    <w:abstractNumId w:val="23"/>
  </w:num>
  <w:num w:numId="8">
    <w:abstractNumId w:val="20"/>
  </w:num>
  <w:num w:numId="9">
    <w:abstractNumId w:val="27"/>
  </w:num>
  <w:num w:numId="10">
    <w:abstractNumId w:val="16"/>
  </w:num>
  <w:num w:numId="11">
    <w:abstractNumId w:val="28"/>
  </w:num>
  <w:num w:numId="12">
    <w:abstractNumId w:val="1"/>
  </w:num>
  <w:num w:numId="13">
    <w:abstractNumId w:val="21"/>
  </w:num>
  <w:num w:numId="14">
    <w:abstractNumId w:val="18"/>
  </w:num>
  <w:num w:numId="15">
    <w:abstractNumId w:val="26"/>
  </w:num>
  <w:num w:numId="1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3899"/>
    <w:rsid w:val="0000016F"/>
    <w:rsid w:val="00000421"/>
    <w:rsid w:val="00000605"/>
    <w:rsid w:val="00000D51"/>
    <w:rsid w:val="00000D87"/>
    <w:rsid w:val="00000E4A"/>
    <w:rsid w:val="00000F7E"/>
    <w:rsid w:val="00001B7F"/>
    <w:rsid w:val="000022B3"/>
    <w:rsid w:val="00003055"/>
    <w:rsid w:val="0000334A"/>
    <w:rsid w:val="00003B40"/>
    <w:rsid w:val="00003C26"/>
    <w:rsid w:val="0000497D"/>
    <w:rsid w:val="00004A95"/>
    <w:rsid w:val="00004EDD"/>
    <w:rsid w:val="00005C73"/>
    <w:rsid w:val="000065E0"/>
    <w:rsid w:val="00007D71"/>
    <w:rsid w:val="000100CD"/>
    <w:rsid w:val="0001027B"/>
    <w:rsid w:val="00010CB6"/>
    <w:rsid w:val="000112DE"/>
    <w:rsid w:val="00011D24"/>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C0"/>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370"/>
    <w:rsid w:val="000415F4"/>
    <w:rsid w:val="00041B32"/>
    <w:rsid w:val="00042051"/>
    <w:rsid w:val="00042D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6EB"/>
    <w:rsid w:val="0005081E"/>
    <w:rsid w:val="00051935"/>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D94"/>
    <w:rsid w:val="00054FE0"/>
    <w:rsid w:val="0005545E"/>
    <w:rsid w:val="00055787"/>
    <w:rsid w:val="00055FB8"/>
    <w:rsid w:val="00056783"/>
    <w:rsid w:val="00056A01"/>
    <w:rsid w:val="00056E62"/>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2CCF"/>
    <w:rsid w:val="0007305B"/>
    <w:rsid w:val="00073511"/>
    <w:rsid w:val="0007366B"/>
    <w:rsid w:val="00073C36"/>
    <w:rsid w:val="00073C9C"/>
    <w:rsid w:val="0007457F"/>
    <w:rsid w:val="00074AB0"/>
    <w:rsid w:val="00074FC9"/>
    <w:rsid w:val="00075394"/>
    <w:rsid w:val="00075801"/>
    <w:rsid w:val="00075CEE"/>
    <w:rsid w:val="0007605B"/>
    <w:rsid w:val="0007643A"/>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81D"/>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5FB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035"/>
    <w:rsid w:val="000A55C1"/>
    <w:rsid w:val="000A6A35"/>
    <w:rsid w:val="000A6B32"/>
    <w:rsid w:val="000A7340"/>
    <w:rsid w:val="000A74A7"/>
    <w:rsid w:val="000B06CF"/>
    <w:rsid w:val="000B08DC"/>
    <w:rsid w:val="000B0CD1"/>
    <w:rsid w:val="000B0CEE"/>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308"/>
    <w:rsid w:val="000C0679"/>
    <w:rsid w:val="000C0C95"/>
    <w:rsid w:val="000C1B34"/>
    <w:rsid w:val="000C1D22"/>
    <w:rsid w:val="000C1D5D"/>
    <w:rsid w:val="000C1DD5"/>
    <w:rsid w:val="000C1FC6"/>
    <w:rsid w:val="000C2DA2"/>
    <w:rsid w:val="000C2F36"/>
    <w:rsid w:val="000C309A"/>
    <w:rsid w:val="000C3181"/>
    <w:rsid w:val="000C3B7D"/>
    <w:rsid w:val="000C3DA3"/>
    <w:rsid w:val="000C454B"/>
    <w:rsid w:val="000C4CD4"/>
    <w:rsid w:val="000C515F"/>
    <w:rsid w:val="000C54FB"/>
    <w:rsid w:val="000C567D"/>
    <w:rsid w:val="000C59B0"/>
    <w:rsid w:val="000C5A2E"/>
    <w:rsid w:val="000C5D8E"/>
    <w:rsid w:val="000C6102"/>
    <w:rsid w:val="000C62AE"/>
    <w:rsid w:val="000C6624"/>
    <w:rsid w:val="000C7153"/>
    <w:rsid w:val="000C7446"/>
    <w:rsid w:val="000C7B14"/>
    <w:rsid w:val="000C7C84"/>
    <w:rsid w:val="000C7C85"/>
    <w:rsid w:val="000D01DA"/>
    <w:rsid w:val="000D0368"/>
    <w:rsid w:val="000D04BD"/>
    <w:rsid w:val="000D0B0F"/>
    <w:rsid w:val="000D0F3C"/>
    <w:rsid w:val="000D177D"/>
    <w:rsid w:val="000D20F8"/>
    <w:rsid w:val="000D273D"/>
    <w:rsid w:val="000D282E"/>
    <w:rsid w:val="000D3335"/>
    <w:rsid w:val="000D366C"/>
    <w:rsid w:val="000D3F0D"/>
    <w:rsid w:val="000D517D"/>
    <w:rsid w:val="000D5ADC"/>
    <w:rsid w:val="000D5CEE"/>
    <w:rsid w:val="000D5DFF"/>
    <w:rsid w:val="000D6A77"/>
    <w:rsid w:val="000D6C88"/>
    <w:rsid w:val="000D6E3A"/>
    <w:rsid w:val="000D7434"/>
    <w:rsid w:val="000D794B"/>
    <w:rsid w:val="000D7C1A"/>
    <w:rsid w:val="000D7CF9"/>
    <w:rsid w:val="000E00C2"/>
    <w:rsid w:val="000E070A"/>
    <w:rsid w:val="000E0768"/>
    <w:rsid w:val="000E07B2"/>
    <w:rsid w:val="000E07C8"/>
    <w:rsid w:val="000E08FE"/>
    <w:rsid w:val="000E09D5"/>
    <w:rsid w:val="000E1247"/>
    <w:rsid w:val="000E127C"/>
    <w:rsid w:val="000E14A3"/>
    <w:rsid w:val="000E1976"/>
    <w:rsid w:val="000E1EEC"/>
    <w:rsid w:val="000E1FEE"/>
    <w:rsid w:val="000E23F5"/>
    <w:rsid w:val="000E2D71"/>
    <w:rsid w:val="000E33A1"/>
    <w:rsid w:val="000E3CFB"/>
    <w:rsid w:val="000E452B"/>
    <w:rsid w:val="000E47F2"/>
    <w:rsid w:val="000E482A"/>
    <w:rsid w:val="000E4A2E"/>
    <w:rsid w:val="000E5047"/>
    <w:rsid w:val="000E51FA"/>
    <w:rsid w:val="000E57A0"/>
    <w:rsid w:val="000E5F43"/>
    <w:rsid w:val="000E6402"/>
    <w:rsid w:val="000E6C28"/>
    <w:rsid w:val="000E70A5"/>
    <w:rsid w:val="000F03F2"/>
    <w:rsid w:val="000F0AB9"/>
    <w:rsid w:val="000F18D0"/>
    <w:rsid w:val="000F2286"/>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6F09"/>
    <w:rsid w:val="00107C55"/>
    <w:rsid w:val="001103D2"/>
    <w:rsid w:val="001104DB"/>
    <w:rsid w:val="00111B67"/>
    <w:rsid w:val="00111E4A"/>
    <w:rsid w:val="00112185"/>
    <w:rsid w:val="00112425"/>
    <w:rsid w:val="001125E5"/>
    <w:rsid w:val="001128F0"/>
    <w:rsid w:val="001133B1"/>
    <w:rsid w:val="00113AD9"/>
    <w:rsid w:val="00113B58"/>
    <w:rsid w:val="0011439B"/>
    <w:rsid w:val="001144DF"/>
    <w:rsid w:val="001152D9"/>
    <w:rsid w:val="00115A06"/>
    <w:rsid w:val="00116084"/>
    <w:rsid w:val="001162F2"/>
    <w:rsid w:val="001164A8"/>
    <w:rsid w:val="00116A61"/>
    <w:rsid w:val="00116B87"/>
    <w:rsid w:val="00117061"/>
    <w:rsid w:val="00117B60"/>
    <w:rsid w:val="00117C17"/>
    <w:rsid w:val="00117FA4"/>
    <w:rsid w:val="00120385"/>
    <w:rsid w:val="001204A2"/>
    <w:rsid w:val="00120621"/>
    <w:rsid w:val="00120A2E"/>
    <w:rsid w:val="00120BE8"/>
    <w:rsid w:val="00120E0E"/>
    <w:rsid w:val="00121115"/>
    <w:rsid w:val="001216C4"/>
    <w:rsid w:val="001216FD"/>
    <w:rsid w:val="001217F0"/>
    <w:rsid w:val="00121D41"/>
    <w:rsid w:val="00121D81"/>
    <w:rsid w:val="00121EDD"/>
    <w:rsid w:val="00121F1C"/>
    <w:rsid w:val="0012295E"/>
    <w:rsid w:val="00123AA9"/>
    <w:rsid w:val="00123B28"/>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67B"/>
    <w:rsid w:val="00126A27"/>
    <w:rsid w:val="001275E1"/>
    <w:rsid w:val="00127CF6"/>
    <w:rsid w:val="0013063A"/>
    <w:rsid w:val="0013090F"/>
    <w:rsid w:val="00130E32"/>
    <w:rsid w:val="0013146C"/>
    <w:rsid w:val="00131778"/>
    <w:rsid w:val="00131EFF"/>
    <w:rsid w:val="0013248A"/>
    <w:rsid w:val="00132C2B"/>
    <w:rsid w:val="0013381D"/>
    <w:rsid w:val="00133B73"/>
    <w:rsid w:val="00133F30"/>
    <w:rsid w:val="00134252"/>
    <w:rsid w:val="001349AD"/>
    <w:rsid w:val="00134DF7"/>
    <w:rsid w:val="00134EEF"/>
    <w:rsid w:val="00134F66"/>
    <w:rsid w:val="00135412"/>
    <w:rsid w:val="001355B5"/>
    <w:rsid w:val="00135828"/>
    <w:rsid w:val="00135BB5"/>
    <w:rsid w:val="001400F3"/>
    <w:rsid w:val="00140131"/>
    <w:rsid w:val="0014019D"/>
    <w:rsid w:val="0014044C"/>
    <w:rsid w:val="00140B7C"/>
    <w:rsid w:val="00140B99"/>
    <w:rsid w:val="00141E5A"/>
    <w:rsid w:val="00142024"/>
    <w:rsid w:val="0014228D"/>
    <w:rsid w:val="00142690"/>
    <w:rsid w:val="00142B50"/>
    <w:rsid w:val="00143027"/>
    <w:rsid w:val="00143132"/>
    <w:rsid w:val="001431F0"/>
    <w:rsid w:val="00143A8D"/>
    <w:rsid w:val="00143CAA"/>
    <w:rsid w:val="00144996"/>
    <w:rsid w:val="00144A3A"/>
    <w:rsid w:val="00144B29"/>
    <w:rsid w:val="00144D58"/>
    <w:rsid w:val="0014581A"/>
    <w:rsid w:val="001458D4"/>
    <w:rsid w:val="00145925"/>
    <w:rsid w:val="00145C13"/>
    <w:rsid w:val="00145EEE"/>
    <w:rsid w:val="00146083"/>
    <w:rsid w:val="001470E9"/>
    <w:rsid w:val="00147EA3"/>
    <w:rsid w:val="00150AD9"/>
    <w:rsid w:val="00150CEF"/>
    <w:rsid w:val="00150D0D"/>
    <w:rsid w:val="00151301"/>
    <w:rsid w:val="00151339"/>
    <w:rsid w:val="001519FB"/>
    <w:rsid w:val="00151A3E"/>
    <w:rsid w:val="0015209B"/>
    <w:rsid w:val="00152370"/>
    <w:rsid w:val="00152E29"/>
    <w:rsid w:val="001541A8"/>
    <w:rsid w:val="0015426A"/>
    <w:rsid w:val="00154486"/>
    <w:rsid w:val="001544CA"/>
    <w:rsid w:val="00154D59"/>
    <w:rsid w:val="00154E68"/>
    <w:rsid w:val="00155493"/>
    <w:rsid w:val="00155A6D"/>
    <w:rsid w:val="00156491"/>
    <w:rsid w:val="001566E1"/>
    <w:rsid w:val="001571C8"/>
    <w:rsid w:val="00157E1E"/>
    <w:rsid w:val="00157F9F"/>
    <w:rsid w:val="00160095"/>
    <w:rsid w:val="001602EB"/>
    <w:rsid w:val="0016063F"/>
    <w:rsid w:val="00160986"/>
    <w:rsid w:val="00160C11"/>
    <w:rsid w:val="00161D17"/>
    <w:rsid w:val="00161FA0"/>
    <w:rsid w:val="001628F6"/>
    <w:rsid w:val="00163127"/>
    <w:rsid w:val="00163488"/>
    <w:rsid w:val="0016350A"/>
    <w:rsid w:val="00163894"/>
    <w:rsid w:val="001639B1"/>
    <w:rsid w:val="00163C21"/>
    <w:rsid w:val="0016465C"/>
    <w:rsid w:val="0016485E"/>
    <w:rsid w:val="0016522F"/>
    <w:rsid w:val="001661C0"/>
    <w:rsid w:val="00166B36"/>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6"/>
    <w:rsid w:val="001750CA"/>
    <w:rsid w:val="001753E2"/>
    <w:rsid w:val="00175ADA"/>
    <w:rsid w:val="00175AE2"/>
    <w:rsid w:val="00175CEE"/>
    <w:rsid w:val="0017613B"/>
    <w:rsid w:val="00176204"/>
    <w:rsid w:val="0017626C"/>
    <w:rsid w:val="00176826"/>
    <w:rsid w:val="00176AA0"/>
    <w:rsid w:val="00176C1F"/>
    <w:rsid w:val="00176CD6"/>
    <w:rsid w:val="00176E44"/>
    <w:rsid w:val="00176EBC"/>
    <w:rsid w:val="0017708C"/>
    <w:rsid w:val="00177198"/>
    <w:rsid w:val="0017728B"/>
    <w:rsid w:val="00177921"/>
    <w:rsid w:val="00177B3C"/>
    <w:rsid w:val="00177CBF"/>
    <w:rsid w:val="00180134"/>
    <w:rsid w:val="0018061B"/>
    <w:rsid w:val="00180C4F"/>
    <w:rsid w:val="00180C70"/>
    <w:rsid w:val="0018100E"/>
    <w:rsid w:val="0018151F"/>
    <w:rsid w:val="0018199F"/>
    <w:rsid w:val="00181A51"/>
    <w:rsid w:val="00181CA7"/>
    <w:rsid w:val="00181CE5"/>
    <w:rsid w:val="001825F1"/>
    <w:rsid w:val="00184683"/>
    <w:rsid w:val="00184743"/>
    <w:rsid w:val="00184990"/>
    <w:rsid w:val="00184A3B"/>
    <w:rsid w:val="00184B19"/>
    <w:rsid w:val="00185018"/>
    <w:rsid w:val="001857EB"/>
    <w:rsid w:val="001859F5"/>
    <w:rsid w:val="00186E4C"/>
    <w:rsid w:val="001878C7"/>
    <w:rsid w:val="00190E9E"/>
    <w:rsid w:val="00191049"/>
    <w:rsid w:val="00191527"/>
    <w:rsid w:val="0019214B"/>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18"/>
    <w:rsid w:val="00197290"/>
    <w:rsid w:val="001973E0"/>
    <w:rsid w:val="001975E2"/>
    <w:rsid w:val="00197E86"/>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005"/>
    <w:rsid w:val="001B345D"/>
    <w:rsid w:val="001B3ED2"/>
    <w:rsid w:val="001B4EAD"/>
    <w:rsid w:val="001B5383"/>
    <w:rsid w:val="001B541C"/>
    <w:rsid w:val="001B57E7"/>
    <w:rsid w:val="001B5A12"/>
    <w:rsid w:val="001B6393"/>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108A"/>
    <w:rsid w:val="001D14E0"/>
    <w:rsid w:val="001D1ADE"/>
    <w:rsid w:val="001D1ED8"/>
    <w:rsid w:val="001D321D"/>
    <w:rsid w:val="001D381B"/>
    <w:rsid w:val="001D38BE"/>
    <w:rsid w:val="001D39A5"/>
    <w:rsid w:val="001D39B6"/>
    <w:rsid w:val="001D3DCA"/>
    <w:rsid w:val="001D3FD5"/>
    <w:rsid w:val="001D4120"/>
    <w:rsid w:val="001D412D"/>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462"/>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5BAD"/>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01"/>
    <w:rsid w:val="00217787"/>
    <w:rsid w:val="00217B43"/>
    <w:rsid w:val="00217CD6"/>
    <w:rsid w:val="002204A2"/>
    <w:rsid w:val="00221677"/>
    <w:rsid w:val="0022180B"/>
    <w:rsid w:val="002220C6"/>
    <w:rsid w:val="00222313"/>
    <w:rsid w:val="00222ED8"/>
    <w:rsid w:val="002236E4"/>
    <w:rsid w:val="002237FE"/>
    <w:rsid w:val="002239E6"/>
    <w:rsid w:val="00223FE1"/>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898"/>
    <w:rsid w:val="00227A69"/>
    <w:rsid w:val="00227EFB"/>
    <w:rsid w:val="00230160"/>
    <w:rsid w:val="00230244"/>
    <w:rsid w:val="00230389"/>
    <w:rsid w:val="0023047B"/>
    <w:rsid w:val="002305D1"/>
    <w:rsid w:val="00231164"/>
    <w:rsid w:val="002318AA"/>
    <w:rsid w:val="00231B1D"/>
    <w:rsid w:val="00231B46"/>
    <w:rsid w:val="0023231A"/>
    <w:rsid w:val="002324C9"/>
    <w:rsid w:val="0023253D"/>
    <w:rsid w:val="0023263D"/>
    <w:rsid w:val="00232D19"/>
    <w:rsid w:val="00233022"/>
    <w:rsid w:val="00233399"/>
    <w:rsid w:val="00233A19"/>
    <w:rsid w:val="00233CE9"/>
    <w:rsid w:val="002341CC"/>
    <w:rsid w:val="0023463F"/>
    <w:rsid w:val="00234E8F"/>
    <w:rsid w:val="00235091"/>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A0D"/>
    <w:rsid w:val="00243152"/>
    <w:rsid w:val="002433FD"/>
    <w:rsid w:val="00243690"/>
    <w:rsid w:val="0024369E"/>
    <w:rsid w:val="00243BEF"/>
    <w:rsid w:val="00244ABE"/>
    <w:rsid w:val="00244AF8"/>
    <w:rsid w:val="002458AC"/>
    <w:rsid w:val="00245F2E"/>
    <w:rsid w:val="00246175"/>
    <w:rsid w:val="002461F0"/>
    <w:rsid w:val="0024646D"/>
    <w:rsid w:val="00246D5F"/>
    <w:rsid w:val="002475A0"/>
    <w:rsid w:val="00247E4D"/>
    <w:rsid w:val="00247EAE"/>
    <w:rsid w:val="0025092C"/>
    <w:rsid w:val="00250B12"/>
    <w:rsid w:val="00250B66"/>
    <w:rsid w:val="00250FF5"/>
    <w:rsid w:val="002512E0"/>
    <w:rsid w:val="00252F97"/>
    <w:rsid w:val="00253198"/>
    <w:rsid w:val="002534F6"/>
    <w:rsid w:val="00253539"/>
    <w:rsid w:val="00254D8A"/>
    <w:rsid w:val="00255366"/>
    <w:rsid w:val="00255907"/>
    <w:rsid w:val="00255A18"/>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2BC"/>
    <w:rsid w:val="002673C3"/>
    <w:rsid w:val="00267C60"/>
    <w:rsid w:val="0027056E"/>
    <w:rsid w:val="002709BE"/>
    <w:rsid w:val="00270DA9"/>
    <w:rsid w:val="00271023"/>
    <w:rsid w:val="0027164B"/>
    <w:rsid w:val="00271FB3"/>
    <w:rsid w:val="00272CC6"/>
    <w:rsid w:val="00272DF8"/>
    <w:rsid w:val="00273061"/>
    <w:rsid w:val="00273A28"/>
    <w:rsid w:val="002741DF"/>
    <w:rsid w:val="0027438C"/>
    <w:rsid w:val="00274626"/>
    <w:rsid w:val="00274FCF"/>
    <w:rsid w:val="002750AA"/>
    <w:rsid w:val="00275941"/>
    <w:rsid w:val="00275E2D"/>
    <w:rsid w:val="00276E95"/>
    <w:rsid w:val="002775A6"/>
    <w:rsid w:val="00277677"/>
    <w:rsid w:val="002776AC"/>
    <w:rsid w:val="00277C11"/>
    <w:rsid w:val="002807B6"/>
    <w:rsid w:val="0028080E"/>
    <w:rsid w:val="00280814"/>
    <w:rsid w:val="00280C13"/>
    <w:rsid w:val="00280EAC"/>
    <w:rsid w:val="00281085"/>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287"/>
    <w:rsid w:val="002A05CA"/>
    <w:rsid w:val="002A0702"/>
    <w:rsid w:val="002A09FE"/>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5E69"/>
    <w:rsid w:val="002A6098"/>
    <w:rsid w:val="002A6172"/>
    <w:rsid w:val="002A6545"/>
    <w:rsid w:val="002A6E00"/>
    <w:rsid w:val="002A754C"/>
    <w:rsid w:val="002B0306"/>
    <w:rsid w:val="002B039E"/>
    <w:rsid w:val="002B0467"/>
    <w:rsid w:val="002B0C9E"/>
    <w:rsid w:val="002B0D41"/>
    <w:rsid w:val="002B0D87"/>
    <w:rsid w:val="002B0DBB"/>
    <w:rsid w:val="002B0ECE"/>
    <w:rsid w:val="002B1066"/>
    <w:rsid w:val="002B2139"/>
    <w:rsid w:val="002B2B24"/>
    <w:rsid w:val="002B2BD5"/>
    <w:rsid w:val="002B2CE6"/>
    <w:rsid w:val="002B2FBD"/>
    <w:rsid w:val="002B41C6"/>
    <w:rsid w:val="002B4484"/>
    <w:rsid w:val="002B548E"/>
    <w:rsid w:val="002B59E2"/>
    <w:rsid w:val="002B59F4"/>
    <w:rsid w:val="002B5B8F"/>
    <w:rsid w:val="002B61C6"/>
    <w:rsid w:val="002B7B28"/>
    <w:rsid w:val="002C08B7"/>
    <w:rsid w:val="002C0C98"/>
    <w:rsid w:val="002C0E0B"/>
    <w:rsid w:val="002C0F9F"/>
    <w:rsid w:val="002C130A"/>
    <w:rsid w:val="002C13FC"/>
    <w:rsid w:val="002C1859"/>
    <w:rsid w:val="002C1DA8"/>
    <w:rsid w:val="002C1E27"/>
    <w:rsid w:val="002C1EF7"/>
    <w:rsid w:val="002C2F87"/>
    <w:rsid w:val="002C3008"/>
    <w:rsid w:val="002C3128"/>
    <w:rsid w:val="002C3878"/>
    <w:rsid w:val="002C3E09"/>
    <w:rsid w:val="002C40CC"/>
    <w:rsid w:val="002C4373"/>
    <w:rsid w:val="002C4CEF"/>
    <w:rsid w:val="002C4DA3"/>
    <w:rsid w:val="002C541C"/>
    <w:rsid w:val="002C6204"/>
    <w:rsid w:val="002C6274"/>
    <w:rsid w:val="002C6446"/>
    <w:rsid w:val="002C651F"/>
    <w:rsid w:val="002C6A49"/>
    <w:rsid w:val="002C6E95"/>
    <w:rsid w:val="002C700F"/>
    <w:rsid w:val="002C74FD"/>
    <w:rsid w:val="002C750F"/>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B83"/>
    <w:rsid w:val="002D3D11"/>
    <w:rsid w:val="002D433A"/>
    <w:rsid w:val="002D4682"/>
    <w:rsid w:val="002D59C0"/>
    <w:rsid w:val="002D6106"/>
    <w:rsid w:val="002D6F51"/>
    <w:rsid w:val="002D7155"/>
    <w:rsid w:val="002D7B76"/>
    <w:rsid w:val="002D7DEE"/>
    <w:rsid w:val="002D7FA1"/>
    <w:rsid w:val="002E09B1"/>
    <w:rsid w:val="002E0FFD"/>
    <w:rsid w:val="002E11ED"/>
    <w:rsid w:val="002E1D37"/>
    <w:rsid w:val="002E2265"/>
    <w:rsid w:val="002E2586"/>
    <w:rsid w:val="002E2D41"/>
    <w:rsid w:val="002E2E45"/>
    <w:rsid w:val="002E3013"/>
    <w:rsid w:val="002E3107"/>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9AB"/>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E1E"/>
    <w:rsid w:val="002F2F9C"/>
    <w:rsid w:val="002F3098"/>
    <w:rsid w:val="002F33E5"/>
    <w:rsid w:val="002F376A"/>
    <w:rsid w:val="002F381B"/>
    <w:rsid w:val="002F3A3B"/>
    <w:rsid w:val="002F43F2"/>
    <w:rsid w:val="002F510B"/>
    <w:rsid w:val="002F5E2E"/>
    <w:rsid w:val="002F6319"/>
    <w:rsid w:val="002F6549"/>
    <w:rsid w:val="002F6D29"/>
    <w:rsid w:val="002F7736"/>
    <w:rsid w:val="002F7B04"/>
    <w:rsid w:val="002F7B8F"/>
    <w:rsid w:val="002F7BA2"/>
    <w:rsid w:val="002F7E35"/>
    <w:rsid w:val="00300A24"/>
    <w:rsid w:val="00301188"/>
    <w:rsid w:val="00301239"/>
    <w:rsid w:val="00301259"/>
    <w:rsid w:val="00301BA2"/>
    <w:rsid w:val="00301CB5"/>
    <w:rsid w:val="0030203C"/>
    <w:rsid w:val="0030409E"/>
    <w:rsid w:val="00304239"/>
    <w:rsid w:val="0030438F"/>
    <w:rsid w:val="0030544E"/>
    <w:rsid w:val="0030643D"/>
    <w:rsid w:val="003068D2"/>
    <w:rsid w:val="00307FA2"/>
    <w:rsid w:val="003100D8"/>
    <w:rsid w:val="00310260"/>
    <w:rsid w:val="003106B0"/>
    <w:rsid w:val="00310CBC"/>
    <w:rsid w:val="003112F3"/>
    <w:rsid w:val="003119BE"/>
    <w:rsid w:val="00311ADE"/>
    <w:rsid w:val="0031207E"/>
    <w:rsid w:val="003121A9"/>
    <w:rsid w:val="0031244F"/>
    <w:rsid w:val="00312D68"/>
    <w:rsid w:val="00312FBF"/>
    <w:rsid w:val="00313255"/>
    <w:rsid w:val="003134E3"/>
    <w:rsid w:val="00313698"/>
    <w:rsid w:val="00313778"/>
    <w:rsid w:val="00314006"/>
    <w:rsid w:val="003147E7"/>
    <w:rsid w:val="0031496C"/>
    <w:rsid w:val="00314AE0"/>
    <w:rsid w:val="00314C69"/>
    <w:rsid w:val="003153DE"/>
    <w:rsid w:val="00315FE9"/>
    <w:rsid w:val="00316B83"/>
    <w:rsid w:val="00317144"/>
    <w:rsid w:val="00317587"/>
    <w:rsid w:val="003177E7"/>
    <w:rsid w:val="00317836"/>
    <w:rsid w:val="00317A13"/>
    <w:rsid w:val="003200CC"/>
    <w:rsid w:val="003205C0"/>
    <w:rsid w:val="00320747"/>
    <w:rsid w:val="00320CE7"/>
    <w:rsid w:val="003217A5"/>
    <w:rsid w:val="003218EE"/>
    <w:rsid w:val="00321F0C"/>
    <w:rsid w:val="00322007"/>
    <w:rsid w:val="0032271B"/>
    <w:rsid w:val="00322845"/>
    <w:rsid w:val="00322AC0"/>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7E0"/>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273D"/>
    <w:rsid w:val="0034333D"/>
    <w:rsid w:val="00343EF6"/>
    <w:rsid w:val="00343FCA"/>
    <w:rsid w:val="00344914"/>
    <w:rsid w:val="0034523C"/>
    <w:rsid w:val="00345361"/>
    <w:rsid w:val="003453CB"/>
    <w:rsid w:val="003457A5"/>
    <w:rsid w:val="003459C0"/>
    <w:rsid w:val="00346087"/>
    <w:rsid w:val="00346976"/>
    <w:rsid w:val="00346EF5"/>
    <w:rsid w:val="0034702B"/>
    <w:rsid w:val="00347927"/>
    <w:rsid w:val="00347ECE"/>
    <w:rsid w:val="003502F5"/>
    <w:rsid w:val="003504BE"/>
    <w:rsid w:val="0035081B"/>
    <w:rsid w:val="003509A2"/>
    <w:rsid w:val="003511D8"/>
    <w:rsid w:val="003519F1"/>
    <w:rsid w:val="00352062"/>
    <w:rsid w:val="00352C98"/>
    <w:rsid w:val="003534E3"/>
    <w:rsid w:val="00353F34"/>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A82"/>
    <w:rsid w:val="00360E71"/>
    <w:rsid w:val="003611FE"/>
    <w:rsid w:val="00361621"/>
    <w:rsid w:val="00361F87"/>
    <w:rsid w:val="0036201E"/>
    <w:rsid w:val="00362729"/>
    <w:rsid w:val="00362991"/>
    <w:rsid w:val="00363217"/>
    <w:rsid w:val="0036351A"/>
    <w:rsid w:val="00363CAB"/>
    <w:rsid w:val="003640A1"/>
    <w:rsid w:val="003644E4"/>
    <w:rsid w:val="00364786"/>
    <w:rsid w:val="003648E2"/>
    <w:rsid w:val="00364C0E"/>
    <w:rsid w:val="003655E5"/>
    <w:rsid w:val="00365D0E"/>
    <w:rsid w:val="0036605F"/>
    <w:rsid w:val="00366082"/>
    <w:rsid w:val="00366138"/>
    <w:rsid w:val="0036648F"/>
    <w:rsid w:val="003674F5"/>
    <w:rsid w:val="0036766D"/>
    <w:rsid w:val="00367733"/>
    <w:rsid w:val="00367B64"/>
    <w:rsid w:val="00367B89"/>
    <w:rsid w:val="00367CD6"/>
    <w:rsid w:val="00367E4E"/>
    <w:rsid w:val="00370120"/>
    <w:rsid w:val="00371005"/>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D0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6E12"/>
    <w:rsid w:val="0039709B"/>
    <w:rsid w:val="003971E9"/>
    <w:rsid w:val="00397A7E"/>
    <w:rsid w:val="00397ABB"/>
    <w:rsid w:val="003A025C"/>
    <w:rsid w:val="003A04A6"/>
    <w:rsid w:val="003A04C6"/>
    <w:rsid w:val="003A06D7"/>
    <w:rsid w:val="003A0A58"/>
    <w:rsid w:val="003A0FE1"/>
    <w:rsid w:val="003A1680"/>
    <w:rsid w:val="003A16A9"/>
    <w:rsid w:val="003A1D5B"/>
    <w:rsid w:val="003A1EAF"/>
    <w:rsid w:val="003A2203"/>
    <w:rsid w:val="003A271D"/>
    <w:rsid w:val="003A292B"/>
    <w:rsid w:val="003A2A20"/>
    <w:rsid w:val="003A3335"/>
    <w:rsid w:val="003A3509"/>
    <w:rsid w:val="003A3774"/>
    <w:rsid w:val="003A3E5F"/>
    <w:rsid w:val="003A4393"/>
    <w:rsid w:val="003A4ADC"/>
    <w:rsid w:val="003A54F0"/>
    <w:rsid w:val="003A56DA"/>
    <w:rsid w:val="003A5BF1"/>
    <w:rsid w:val="003A6638"/>
    <w:rsid w:val="003A6661"/>
    <w:rsid w:val="003A6683"/>
    <w:rsid w:val="003A6B09"/>
    <w:rsid w:val="003A6BFE"/>
    <w:rsid w:val="003A6F1C"/>
    <w:rsid w:val="003A7174"/>
    <w:rsid w:val="003A72A0"/>
    <w:rsid w:val="003A7726"/>
    <w:rsid w:val="003A7C7A"/>
    <w:rsid w:val="003A7F80"/>
    <w:rsid w:val="003B020A"/>
    <w:rsid w:val="003B0319"/>
    <w:rsid w:val="003B04B7"/>
    <w:rsid w:val="003B08A1"/>
    <w:rsid w:val="003B12FE"/>
    <w:rsid w:val="003B1E42"/>
    <w:rsid w:val="003B1FB4"/>
    <w:rsid w:val="003B248A"/>
    <w:rsid w:val="003B25AD"/>
    <w:rsid w:val="003B25D5"/>
    <w:rsid w:val="003B27C5"/>
    <w:rsid w:val="003B28E2"/>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0A99"/>
    <w:rsid w:val="003C1BAD"/>
    <w:rsid w:val="003C1C9C"/>
    <w:rsid w:val="003C1F6E"/>
    <w:rsid w:val="003C22DE"/>
    <w:rsid w:val="003C3293"/>
    <w:rsid w:val="003C3385"/>
    <w:rsid w:val="003C3506"/>
    <w:rsid w:val="003C47AB"/>
    <w:rsid w:val="003C5E29"/>
    <w:rsid w:val="003C5F1B"/>
    <w:rsid w:val="003C633D"/>
    <w:rsid w:val="003C6345"/>
    <w:rsid w:val="003C6C4B"/>
    <w:rsid w:val="003C6FBE"/>
    <w:rsid w:val="003C7F33"/>
    <w:rsid w:val="003D0633"/>
    <w:rsid w:val="003D10FE"/>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AAB"/>
    <w:rsid w:val="003D6CDE"/>
    <w:rsid w:val="003D701A"/>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38"/>
    <w:rsid w:val="00403B93"/>
    <w:rsid w:val="00403CD9"/>
    <w:rsid w:val="00403F0E"/>
    <w:rsid w:val="004047FD"/>
    <w:rsid w:val="00404B56"/>
    <w:rsid w:val="00405524"/>
    <w:rsid w:val="004057FB"/>
    <w:rsid w:val="00405A74"/>
    <w:rsid w:val="00405B53"/>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C0"/>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2F54"/>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D5A"/>
    <w:rsid w:val="00440E77"/>
    <w:rsid w:val="00440F8E"/>
    <w:rsid w:val="00441412"/>
    <w:rsid w:val="004414A8"/>
    <w:rsid w:val="004421E4"/>
    <w:rsid w:val="00443172"/>
    <w:rsid w:val="004436EE"/>
    <w:rsid w:val="004437C6"/>
    <w:rsid w:val="00444535"/>
    <w:rsid w:val="004452DA"/>
    <w:rsid w:val="004455A2"/>
    <w:rsid w:val="00445C5E"/>
    <w:rsid w:val="0044647C"/>
    <w:rsid w:val="004467E5"/>
    <w:rsid w:val="004469B2"/>
    <w:rsid w:val="00446AB9"/>
    <w:rsid w:val="0044771D"/>
    <w:rsid w:val="00447725"/>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C4C"/>
    <w:rsid w:val="00460E74"/>
    <w:rsid w:val="00460F22"/>
    <w:rsid w:val="00461197"/>
    <w:rsid w:val="004615DA"/>
    <w:rsid w:val="0046292D"/>
    <w:rsid w:val="004635FA"/>
    <w:rsid w:val="00463874"/>
    <w:rsid w:val="00463B32"/>
    <w:rsid w:val="00464407"/>
    <w:rsid w:val="00464644"/>
    <w:rsid w:val="00464F78"/>
    <w:rsid w:val="00465717"/>
    <w:rsid w:val="00465A85"/>
    <w:rsid w:val="00465D53"/>
    <w:rsid w:val="00466079"/>
    <w:rsid w:val="00466B68"/>
    <w:rsid w:val="00467AB5"/>
    <w:rsid w:val="00467AF8"/>
    <w:rsid w:val="0047023E"/>
    <w:rsid w:val="0047096B"/>
    <w:rsid w:val="00470C6E"/>
    <w:rsid w:val="00470E61"/>
    <w:rsid w:val="004716AD"/>
    <w:rsid w:val="0047178D"/>
    <w:rsid w:val="0047216D"/>
    <w:rsid w:val="00472315"/>
    <w:rsid w:val="0047232D"/>
    <w:rsid w:val="00472493"/>
    <w:rsid w:val="004725C7"/>
    <w:rsid w:val="00472EDE"/>
    <w:rsid w:val="00473EE1"/>
    <w:rsid w:val="00474634"/>
    <w:rsid w:val="00474BC3"/>
    <w:rsid w:val="00474BEC"/>
    <w:rsid w:val="004751AF"/>
    <w:rsid w:val="00475520"/>
    <w:rsid w:val="00475811"/>
    <w:rsid w:val="00475E03"/>
    <w:rsid w:val="004764E9"/>
    <w:rsid w:val="004771A8"/>
    <w:rsid w:val="00477FC6"/>
    <w:rsid w:val="00480ED9"/>
    <w:rsid w:val="00481485"/>
    <w:rsid w:val="00481BAB"/>
    <w:rsid w:val="00482143"/>
    <w:rsid w:val="00482FA2"/>
    <w:rsid w:val="0048315E"/>
    <w:rsid w:val="0048364B"/>
    <w:rsid w:val="004846B2"/>
    <w:rsid w:val="00485048"/>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62F"/>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0D"/>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2EC0"/>
    <w:rsid w:val="004B3369"/>
    <w:rsid w:val="004B3445"/>
    <w:rsid w:val="004B3527"/>
    <w:rsid w:val="004B3FE9"/>
    <w:rsid w:val="004B4BD0"/>
    <w:rsid w:val="004B5128"/>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2DFC"/>
    <w:rsid w:val="004C40C8"/>
    <w:rsid w:val="004C52D6"/>
    <w:rsid w:val="004C56AE"/>
    <w:rsid w:val="004C5B24"/>
    <w:rsid w:val="004C6C70"/>
    <w:rsid w:val="004C6D10"/>
    <w:rsid w:val="004C7352"/>
    <w:rsid w:val="004C7787"/>
    <w:rsid w:val="004C7C7D"/>
    <w:rsid w:val="004D04ED"/>
    <w:rsid w:val="004D05F9"/>
    <w:rsid w:val="004D0658"/>
    <w:rsid w:val="004D076E"/>
    <w:rsid w:val="004D1715"/>
    <w:rsid w:val="004D1FD3"/>
    <w:rsid w:val="004D1FFB"/>
    <w:rsid w:val="004D2490"/>
    <w:rsid w:val="004D254C"/>
    <w:rsid w:val="004D2736"/>
    <w:rsid w:val="004D3725"/>
    <w:rsid w:val="004D3C2F"/>
    <w:rsid w:val="004D4838"/>
    <w:rsid w:val="004D53B3"/>
    <w:rsid w:val="004D5685"/>
    <w:rsid w:val="004D5908"/>
    <w:rsid w:val="004D5C03"/>
    <w:rsid w:val="004D5CA3"/>
    <w:rsid w:val="004D65E7"/>
    <w:rsid w:val="004D6E0E"/>
    <w:rsid w:val="004D6F67"/>
    <w:rsid w:val="004D7CAF"/>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49A8"/>
    <w:rsid w:val="004E534A"/>
    <w:rsid w:val="004E55D4"/>
    <w:rsid w:val="004E5955"/>
    <w:rsid w:val="004E5B4F"/>
    <w:rsid w:val="004E5CA9"/>
    <w:rsid w:val="004E5D81"/>
    <w:rsid w:val="004E61D1"/>
    <w:rsid w:val="004E6BEC"/>
    <w:rsid w:val="004E7553"/>
    <w:rsid w:val="004F020A"/>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2CAF"/>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4D3D"/>
    <w:rsid w:val="00514FC1"/>
    <w:rsid w:val="005151AE"/>
    <w:rsid w:val="00515204"/>
    <w:rsid w:val="005162F8"/>
    <w:rsid w:val="00516496"/>
    <w:rsid w:val="00516BF1"/>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4F8F"/>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7C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92A"/>
    <w:rsid w:val="0053692B"/>
    <w:rsid w:val="00537225"/>
    <w:rsid w:val="00537882"/>
    <w:rsid w:val="005401EA"/>
    <w:rsid w:val="005402F2"/>
    <w:rsid w:val="005404CD"/>
    <w:rsid w:val="00540608"/>
    <w:rsid w:val="0054085E"/>
    <w:rsid w:val="00540D8D"/>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A96"/>
    <w:rsid w:val="00555D3E"/>
    <w:rsid w:val="00555EAF"/>
    <w:rsid w:val="005572BD"/>
    <w:rsid w:val="005575D3"/>
    <w:rsid w:val="005577B1"/>
    <w:rsid w:val="00557962"/>
    <w:rsid w:val="0055798F"/>
    <w:rsid w:val="00557E13"/>
    <w:rsid w:val="005600E2"/>
    <w:rsid w:val="0056027A"/>
    <w:rsid w:val="005606AE"/>
    <w:rsid w:val="00560748"/>
    <w:rsid w:val="00560B95"/>
    <w:rsid w:val="0056176C"/>
    <w:rsid w:val="005620FE"/>
    <w:rsid w:val="005634B7"/>
    <w:rsid w:val="00563961"/>
    <w:rsid w:val="00563AFC"/>
    <w:rsid w:val="00563C2F"/>
    <w:rsid w:val="00563DEA"/>
    <w:rsid w:val="005640C3"/>
    <w:rsid w:val="0056421C"/>
    <w:rsid w:val="00564C44"/>
    <w:rsid w:val="005652AD"/>
    <w:rsid w:val="005656F0"/>
    <w:rsid w:val="00565879"/>
    <w:rsid w:val="00565B3B"/>
    <w:rsid w:val="00565C82"/>
    <w:rsid w:val="00565CFE"/>
    <w:rsid w:val="00566357"/>
    <w:rsid w:val="005670E6"/>
    <w:rsid w:val="005676D1"/>
    <w:rsid w:val="005678B6"/>
    <w:rsid w:val="00570074"/>
    <w:rsid w:val="00570417"/>
    <w:rsid w:val="00571AD8"/>
    <w:rsid w:val="00571B29"/>
    <w:rsid w:val="00572704"/>
    <w:rsid w:val="005727CC"/>
    <w:rsid w:val="005728AF"/>
    <w:rsid w:val="00572DEE"/>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899"/>
    <w:rsid w:val="005957D7"/>
    <w:rsid w:val="00595AB2"/>
    <w:rsid w:val="00595ADB"/>
    <w:rsid w:val="00595EFB"/>
    <w:rsid w:val="00596B78"/>
    <w:rsid w:val="00597BEC"/>
    <w:rsid w:val="00597FC9"/>
    <w:rsid w:val="005A012C"/>
    <w:rsid w:val="005A0C43"/>
    <w:rsid w:val="005A0D9D"/>
    <w:rsid w:val="005A0DFB"/>
    <w:rsid w:val="005A103A"/>
    <w:rsid w:val="005A1717"/>
    <w:rsid w:val="005A17AE"/>
    <w:rsid w:val="005A194F"/>
    <w:rsid w:val="005A1966"/>
    <w:rsid w:val="005A1CCA"/>
    <w:rsid w:val="005A1E12"/>
    <w:rsid w:val="005A20EF"/>
    <w:rsid w:val="005A2D66"/>
    <w:rsid w:val="005A31D0"/>
    <w:rsid w:val="005A364F"/>
    <w:rsid w:val="005A36E7"/>
    <w:rsid w:val="005A3879"/>
    <w:rsid w:val="005A417A"/>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4"/>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3420"/>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052"/>
    <w:rsid w:val="005C7213"/>
    <w:rsid w:val="005C7355"/>
    <w:rsid w:val="005C7549"/>
    <w:rsid w:val="005C79B4"/>
    <w:rsid w:val="005C7E68"/>
    <w:rsid w:val="005D032A"/>
    <w:rsid w:val="005D0A2C"/>
    <w:rsid w:val="005D0E93"/>
    <w:rsid w:val="005D12B7"/>
    <w:rsid w:val="005D137F"/>
    <w:rsid w:val="005D1499"/>
    <w:rsid w:val="005D1CD4"/>
    <w:rsid w:val="005D25E5"/>
    <w:rsid w:val="005D3821"/>
    <w:rsid w:val="005D3B12"/>
    <w:rsid w:val="005D406B"/>
    <w:rsid w:val="005D41B2"/>
    <w:rsid w:val="005D4837"/>
    <w:rsid w:val="005D4FF5"/>
    <w:rsid w:val="005D525D"/>
    <w:rsid w:val="005D53D4"/>
    <w:rsid w:val="005D57A7"/>
    <w:rsid w:val="005D5A4C"/>
    <w:rsid w:val="005D5D4D"/>
    <w:rsid w:val="005D6760"/>
    <w:rsid w:val="005D6C37"/>
    <w:rsid w:val="005D6E73"/>
    <w:rsid w:val="005D726F"/>
    <w:rsid w:val="005D73B5"/>
    <w:rsid w:val="005D795E"/>
    <w:rsid w:val="005D7BB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9B9"/>
    <w:rsid w:val="005E3CDE"/>
    <w:rsid w:val="005E4039"/>
    <w:rsid w:val="005E47A0"/>
    <w:rsid w:val="005E49F7"/>
    <w:rsid w:val="005E5173"/>
    <w:rsid w:val="005E5548"/>
    <w:rsid w:val="005E58FE"/>
    <w:rsid w:val="005E6200"/>
    <w:rsid w:val="005E6AF5"/>
    <w:rsid w:val="005E6EA9"/>
    <w:rsid w:val="005E6FA1"/>
    <w:rsid w:val="005E70FE"/>
    <w:rsid w:val="005E73BF"/>
    <w:rsid w:val="005E772A"/>
    <w:rsid w:val="005E79BD"/>
    <w:rsid w:val="005F02E1"/>
    <w:rsid w:val="005F2636"/>
    <w:rsid w:val="005F2953"/>
    <w:rsid w:val="005F3235"/>
    <w:rsid w:val="005F4272"/>
    <w:rsid w:val="005F472F"/>
    <w:rsid w:val="005F4865"/>
    <w:rsid w:val="005F5024"/>
    <w:rsid w:val="005F50AD"/>
    <w:rsid w:val="005F51E3"/>
    <w:rsid w:val="005F529D"/>
    <w:rsid w:val="005F53C5"/>
    <w:rsid w:val="005F58AF"/>
    <w:rsid w:val="005F59A3"/>
    <w:rsid w:val="005F5B2B"/>
    <w:rsid w:val="005F5BE2"/>
    <w:rsid w:val="005F6ECF"/>
    <w:rsid w:val="005F738A"/>
    <w:rsid w:val="006002D1"/>
    <w:rsid w:val="00600A2D"/>
    <w:rsid w:val="006010EB"/>
    <w:rsid w:val="00601372"/>
    <w:rsid w:val="00601508"/>
    <w:rsid w:val="0060170F"/>
    <w:rsid w:val="00601714"/>
    <w:rsid w:val="00601797"/>
    <w:rsid w:val="006017FE"/>
    <w:rsid w:val="00601DD7"/>
    <w:rsid w:val="006020BA"/>
    <w:rsid w:val="00602D1B"/>
    <w:rsid w:val="00603403"/>
    <w:rsid w:val="00603B43"/>
    <w:rsid w:val="00603D5A"/>
    <w:rsid w:val="00603F9E"/>
    <w:rsid w:val="00604FF3"/>
    <w:rsid w:val="006056FA"/>
    <w:rsid w:val="00605AD9"/>
    <w:rsid w:val="00605D37"/>
    <w:rsid w:val="0060600B"/>
    <w:rsid w:val="006060AA"/>
    <w:rsid w:val="006064D0"/>
    <w:rsid w:val="00606682"/>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2F26"/>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0C3"/>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ECC"/>
    <w:rsid w:val="006430E4"/>
    <w:rsid w:val="0064348F"/>
    <w:rsid w:val="00644525"/>
    <w:rsid w:val="00644949"/>
    <w:rsid w:val="00644D42"/>
    <w:rsid w:val="00645CEE"/>
    <w:rsid w:val="0064610D"/>
    <w:rsid w:val="0064681E"/>
    <w:rsid w:val="00646CAD"/>
    <w:rsid w:val="006473D0"/>
    <w:rsid w:val="00647590"/>
    <w:rsid w:val="006476FA"/>
    <w:rsid w:val="00647BCC"/>
    <w:rsid w:val="00647E5B"/>
    <w:rsid w:val="00647E77"/>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764"/>
    <w:rsid w:val="00664111"/>
    <w:rsid w:val="0066431C"/>
    <w:rsid w:val="006646F6"/>
    <w:rsid w:val="00664940"/>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8C8"/>
    <w:rsid w:val="00672BE9"/>
    <w:rsid w:val="00673E52"/>
    <w:rsid w:val="00674437"/>
    <w:rsid w:val="006747A8"/>
    <w:rsid w:val="00674A6D"/>
    <w:rsid w:val="00674D11"/>
    <w:rsid w:val="00674F55"/>
    <w:rsid w:val="006750B3"/>
    <w:rsid w:val="006750DF"/>
    <w:rsid w:val="006753E8"/>
    <w:rsid w:val="00675AD3"/>
    <w:rsid w:val="00675FE6"/>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616"/>
    <w:rsid w:val="00683B54"/>
    <w:rsid w:val="00684297"/>
    <w:rsid w:val="006842E7"/>
    <w:rsid w:val="0068477B"/>
    <w:rsid w:val="006848FF"/>
    <w:rsid w:val="00684ADD"/>
    <w:rsid w:val="00684C3A"/>
    <w:rsid w:val="00684E40"/>
    <w:rsid w:val="0068559A"/>
    <w:rsid w:val="00685973"/>
    <w:rsid w:val="00685CFE"/>
    <w:rsid w:val="006861D8"/>
    <w:rsid w:val="006863A9"/>
    <w:rsid w:val="006867DD"/>
    <w:rsid w:val="006867E2"/>
    <w:rsid w:val="0068688D"/>
    <w:rsid w:val="00686ED6"/>
    <w:rsid w:val="00687542"/>
    <w:rsid w:val="00687B1E"/>
    <w:rsid w:val="00690E57"/>
    <w:rsid w:val="00690F13"/>
    <w:rsid w:val="00692E62"/>
    <w:rsid w:val="00692F58"/>
    <w:rsid w:val="006931B2"/>
    <w:rsid w:val="00693655"/>
    <w:rsid w:val="00693B99"/>
    <w:rsid w:val="00693EEF"/>
    <w:rsid w:val="00693FAE"/>
    <w:rsid w:val="006947CA"/>
    <w:rsid w:val="00694C04"/>
    <w:rsid w:val="006960C9"/>
    <w:rsid w:val="0069615B"/>
    <w:rsid w:val="00696AF0"/>
    <w:rsid w:val="00697012"/>
    <w:rsid w:val="00697072"/>
    <w:rsid w:val="00697783"/>
    <w:rsid w:val="00697D08"/>
    <w:rsid w:val="00697DC0"/>
    <w:rsid w:val="006A0274"/>
    <w:rsid w:val="006A0469"/>
    <w:rsid w:val="006A0DB3"/>
    <w:rsid w:val="006A0EF4"/>
    <w:rsid w:val="006A1DD3"/>
    <w:rsid w:val="006A1F94"/>
    <w:rsid w:val="006A22CF"/>
    <w:rsid w:val="006A2432"/>
    <w:rsid w:val="006A2751"/>
    <w:rsid w:val="006A295D"/>
    <w:rsid w:val="006A2C66"/>
    <w:rsid w:val="006A39EE"/>
    <w:rsid w:val="006A3ED4"/>
    <w:rsid w:val="006A4314"/>
    <w:rsid w:val="006A49EA"/>
    <w:rsid w:val="006A501F"/>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380"/>
    <w:rsid w:val="006B2844"/>
    <w:rsid w:val="006B30E0"/>
    <w:rsid w:val="006B35DE"/>
    <w:rsid w:val="006B3689"/>
    <w:rsid w:val="006B3EED"/>
    <w:rsid w:val="006B4131"/>
    <w:rsid w:val="006B465C"/>
    <w:rsid w:val="006B471A"/>
    <w:rsid w:val="006B47F3"/>
    <w:rsid w:val="006B4C11"/>
    <w:rsid w:val="006B5385"/>
    <w:rsid w:val="006B5805"/>
    <w:rsid w:val="006B58A5"/>
    <w:rsid w:val="006B61B6"/>
    <w:rsid w:val="006B6352"/>
    <w:rsid w:val="006B6B1F"/>
    <w:rsid w:val="006B6F13"/>
    <w:rsid w:val="006B7726"/>
    <w:rsid w:val="006B7BD0"/>
    <w:rsid w:val="006B7C30"/>
    <w:rsid w:val="006C00A3"/>
    <w:rsid w:val="006C0407"/>
    <w:rsid w:val="006C04DF"/>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83C"/>
    <w:rsid w:val="006D7B33"/>
    <w:rsid w:val="006D7DE1"/>
    <w:rsid w:val="006D7FD0"/>
    <w:rsid w:val="006E0459"/>
    <w:rsid w:val="006E05B4"/>
    <w:rsid w:val="006E0BB2"/>
    <w:rsid w:val="006E17EE"/>
    <w:rsid w:val="006E1F8C"/>
    <w:rsid w:val="006E2C66"/>
    <w:rsid w:val="006E2CD9"/>
    <w:rsid w:val="006E3644"/>
    <w:rsid w:val="006E3702"/>
    <w:rsid w:val="006E3BE1"/>
    <w:rsid w:val="006E4301"/>
    <w:rsid w:val="006E4C12"/>
    <w:rsid w:val="006E53AA"/>
    <w:rsid w:val="006E573A"/>
    <w:rsid w:val="006E62B8"/>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8F"/>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B71"/>
    <w:rsid w:val="00707C7B"/>
    <w:rsid w:val="00711626"/>
    <w:rsid w:val="00711913"/>
    <w:rsid w:val="00711E68"/>
    <w:rsid w:val="00712426"/>
    <w:rsid w:val="00712930"/>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966"/>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4208"/>
    <w:rsid w:val="00744339"/>
    <w:rsid w:val="0074472A"/>
    <w:rsid w:val="007449AB"/>
    <w:rsid w:val="00744B50"/>
    <w:rsid w:val="00744C59"/>
    <w:rsid w:val="00745738"/>
    <w:rsid w:val="00745AD5"/>
    <w:rsid w:val="007460E3"/>
    <w:rsid w:val="0074669F"/>
    <w:rsid w:val="0074690C"/>
    <w:rsid w:val="007469F1"/>
    <w:rsid w:val="007471C5"/>
    <w:rsid w:val="00747555"/>
    <w:rsid w:val="00747D12"/>
    <w:rsid w:val="0075044F"/>
    <w:rsid w:val="00750875"/>
    <w:rsid w:val="00750C55"/>
    <w:rsid w:val="00750E5B"/>
    <w:rsid w:val="00751054"/>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4920"/>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529"/>
    <w:rsid w:val="00767AB0"/>
    <w:rsid w:val="0077021D"/>
    <w:rsid w:val="00770363"/>
    <w:rsid w:val="00770C2E"/>
    <w:rsid w:val="007711CF"/>
    <w:rsid w:val="0077163B"/>
    <w:rsid w:val="00771BED"/>
    <w:rsid w:val="00772677"/>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0D5"/>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0F91"/>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60F"/>
    <w:rsid w:val="007B044E"/>
    <w:rsid w:val="007B062A"/>
    <w:rsid w:val="007B096F"/>
    <w:rsid w:val="007B0AAD"/>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9E1"/>
    <w:rsid w:val="007D2DD5"/>
    <w:rsid w:val="007D2E5E"/>
    <w:rsid w:val="007D2E85"/>
    <w:rsid w:val="007D3812"/>
    <w:rsid w:val="007D3946"/>
    <w:rsid w:val="007D3E12"/>
    <w:rsid w:val="007D3EC2"/>
    <w:rsid w:val="007D3FDC"/>
    <w:rsid w:val="007D45FF"/>
    <w:rsid w:val="007D4E35"/>
    <w:rsid w:val="007D5F9F"/>
    <w:rsid w:val="007D6208"/>
    <w:rsid w:val="007D630B"/>
    <w:rsid w:val="007D6C87"/>
    <w:rsid w:val="007D7416"/>
    <w:rsid w:val="007D7923"/>
    <w:rsid w:val="007E015D"/>
    <w:rsid w:val="007E0C0B"/>
    <w:rsid w:val="007E0C1A"/>
    <w:rsid w:val="007E0C74"/>
    <w:rsid w:val="007E0ED0"/>
    <w:rsid w:val="007E172A"/>
    <w:rsid w:val="007E1C79"/>
    <w:rsid w:val="007E1DCB"/>
    <w:rsid w:val="007E205A"/>
    <w:rsid w:val="007E2341"/>
    <w:rsid w:val="007E259A"/>
    <w:rsid w:val="007E2711"/>
    <w:rsid w:val="007E3A80"/>
    <w:rsid w:val="007E3F74"/>
    <w:rsid w:val="007E41EC"/>
    <w:rsid w:val="007E452D"/>
    <w:rsid w:val="007E5161"/>
    <w:rsid w:val="007E5400"/>
    <w:rsid w:val="007E5BB1"/>
    <w:rsid w:val="007E5E56"/>
    <w:rsid w:val="007E5F33"/>
    <w:rsid w:val="007E6330"/>
    <w:rsid w:val="007E66B4"/>
    <w:rsid w:val="007E6923"/>
    <w:rsid w:val="007E71FC"/>
    <w:rsid w:val="007E7CB9"/>
    <w:rsid w:val="007F04AA"/>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0B57"/>
    <w:rsid w:val="00801137"/>
    <w:rsid w:val="00801165"/>
    <w:rsid w:val="00801315"/>
    <w:rsid w:val="008023AB"/>
    <w:rsid w:val="00802879"/>
    <w:rsid w:val="00802AF7"/>
    <w:rsid w:val="00802B60"/>
    <w:rsid w:val="00802F77"/>
    <w:rsid w:val="00803755"/>
    <w:rsid w:val="0080454C"/>
    <w:rsid w:val="00804B19"/>
    <w:rsid w:val="00804C9E"/>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6446"/>
    <w:rsid w:val="0081704E"/>
    <w:rsid w:val="00820050"/>
    <w:rsid w:val="008200CA"/>
    <w:rsid w:val="0082034C"/>
    <w:rsid w:val="008204EC"/>
    <w:rsid w:val="0082091E"/>
    <w:rsid w:val="0082130E"/>
    <w:rsid w:val="00821C19"/>
    <w:rsid w:val="008228D3"/>
    <w:rsid w:val="00822B13"/>
    <w:rsid w:val="00822BF6"/>
    <w:rsid w:val="0082391E"/>
    <w:rsid w:val="00823A37"/>
    <w:rsid w:val="00824194"/>
    <w:rsid w:val="0082495A"/>
    <w:rsid w:val="00824DA3"/>
    <w:rsid w:val="00824E1F"/>
    <w:rsid w:val="008250A0"/>
    <w:rsid w:val="00825964"/>
    <w:rsid w:val="00825AC8"/>
    <w:rsid w:val="00826216"/>
    <w:rsid w:val="00826CCB"/>
    <w:rsid w:val="0082735D"/>
    <w:rsid w:val="0083000C"/>
    <w:rsid w:val="00830D60"/>
    <w:rsid w:val="008310C7"/>
    <w:rsid w:val="008314CD"/>
    <w:rsid w:val="00831777"/>
    <w:rsid w:val="00831B43"/>
    <w:rsid w:val="00831EF2"/>
    <w:rsid w:val="00832103"/>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1DC0"/>
    <w:rsid w:val="0085292F"/>
    <w:rsid w:val="00852EA2"/>
    <w:rsid w:val="00852F54"/>
    <w:rsid w:val="00852FD6"/>
    <w:rsid w:val="00853F19"/>
    <w:rsid w:val="0085438E"/>
    <w:rsid w:val="00856E80"/>
    <w:rsid w:val="00856FA4"/>
    <w:rsid w:val="0085717F"/>
    <w:rsid w:val="008572F7"/>
    <w:rsid w:val="00857701"/>
    <w:rsid w:val="00857707"/>
    <w:rsid w:val="00857889"/>
    <w:rsid w:val="00857A40"/>
    <w:rsid w:val="00857AA2"/>
    <w:rsid w:val="00857C5D"/>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8BA"/>
    <w:rsid w:val="00866CAE"/>
    <w:rsid w:val="00866FC2"/>
    <w:rsid w:val="0086737B"/>
    <w:rsid w:val="00867501"/>
    <w:rsid w:val="00867542"/>
    <w:rsid w:val="0086760D"/>
    <w:rsid w:val="00867783"/>
    <w:rsid w:val="00867952"/>
    <w:rsid w:val="00867F3C"/>
    <w:rsid w:val="00870483"/>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9033E"/>
    <w:rsid w:val="008905DB"/>
    <w:rsid w:val="008909F8"/>
    <w:rsid w:val="00890D85"/>
    <w:rsid w:val="00891170"/>
    <w:rsid w:val="00891364"/>
    <w:rsid w:val="0089166E"/>
    <w:rsid w:val="008916B8"/>
    <w:rsid w:val="00891A7B"/>
    <w:rsid w:val="00892200"/>
    <w:rsid w:val="008934F0"/>
    <w:rsid w:val="00893927"/>
    <w:rsid w:val="008939BB"/>
    <w:rsid w:val="008939D1"/>
    <w:rsid w:val="00893B58"/>
    <w:rsid w:val="008941D6"/>
    <w:rsid w:val="00894783"/>
    <w:rsid w:val="00894D9B"/>
    <w:rsid w:val="00894F56"/>
    <w:rsid w:val="00895107"/>
    <w:rsid w:val="00895CC9"/>
    <w:rsid w:val="00895DF8"/>
    <w:rsid w:val="00896E1A"/>
    <w:rsid w:val="00897208"/>
    <w:rsid w:val="00897448"/>
    <w:rsid w:val="00897671"/>
    <w:rsid w:val="0089777B"/>
    <w:rsid w:val="00897B75"/>
    <w:rsid w:val="008A0084"/>
    <w:rsid w:val="008A0CDA"/>
    <w:rsid w:val="008A0E1B"/>
    <w:rsid w:val="008A18D4"/>
    <w:rsid w:val="008A1D36"/>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894"/>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CE4"/>
    <w:rsid w:val="008C40F8"/>
    <w:rsid w:val="008C46D3"/>
    <w:rsid w:val="008C499C"/>
    <w:rsid w:val="008C5341"/>
    <w:rsid w:val="008C589E"/>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465"/>
    <w:rsid w:val="008D76F9"/>
    <w:rsid w:val="008D779D"/>
    <w:rsid w:val="008D7D45"/>
    <w:rsid w:val="008E034F"/>
    <w:rsid w:val="008E07A1"/>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876"/>
    <w:rsid w:val="008F0C4E"/>
    <w:rsid w:val="008F0E4A"/>
    <w:rsid w:val="008F124E"/>
    <w:rsid w:val="008F16DE"/>
    <w:rsid w:val="008F1BB6"/>
    <w:rsid w:val="008F21CD"/>
    <w:rsid w:val="008F252A"/>
    <w:rsid w:val="008F2645"/>
    <w:rsid w:val="008F27F1"/>
    <w:rsid w:val="008F2AA1"/>
    <w:rsid w:val="008F384F"/>
    <w:rsid w:val="008F38DA"/>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C17"/>
    <w:rsid w:val="00900095"/>
    <w:rsid w:val="009007FD"/>
    <w:rsid w:val="00900E03"/>
    <w:rsid w:val="00901345"/>
    <w:rsid w:val="009015DE"/>
    <w:rsid w:val="009019C8"/>
    <w:rsid w:val="009019EC"/>
    <w:rsid w:val="00901A09"/>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07E72"/>
    <w:rsid w:val="009100E8"/>
    <w:rsid w:val="00910348"/>
    <w:rsid w:val="00910515"/>
    <w:rsid w:val="0091083C"/>
    <w:rsid w:val="00910D0E"/>
    <w:rsid w:val="00911180"/>
    <w:rsid w:val="00911453"/>
    <w:rsid w:val="00911500"/>
    <w:rsid w:val="00911B8A"/>
    <w:rsid w:val="00911F36"/>
    <w:rsid w:val="00912365"/>
    <w:rsid w:val="0091242F"/>
    <w:rsid w:val="00912A97"/>
    <w:rsid w:val="009133E0"/>
    <w:rsid w:val="00913780"/>
    <w:rsid w:val="00913A59"/>
    <w:rsid w:val="00913BE3"/>
    <w:rsid w:val="00914416"/>
    <w:rsid w:val="00914A10"/>
    <w:rsid w:val="00914AFB"/>
    <w:rsid w:val="00915144"/>
    <w:rsid w:val="00915358"/>
    <w:rsid w:val="009155EE"/>
    <w:rsid w:val="00915957"/>
    <w:rsid w:val="00915F66"/>
    <w:rsid w:val="0091629F"/>
    <w:rsid w:val="00916A70"/>
    <w:rsid w:val="00916FB2"/>
    <w:rsid w:val="00917E34"/>
    <w:rsid w:val="00917E5B"/>
    <w:rsid w:val="00917F31"/>
    <w:rsid w:val="00917FBF"/>
    <w:rsid w:val="009216AB"/>
    <w:rsid w:val="00921AD4"/>
    <w:rsid w:val="00921DE7"/>
    <w:rsid w:val="00921E32"/>
    <w:rsid w:val="0092225F"/>
    <w:rsid w:val="009224E9"/>
    <w:rsid w:val="00922800"/>
    <w:rsid w:val="00922A07"/>
    <w:rsid w:val="00922B5A"/>
    <w:rsid w:val="0092319F"/>
    <w:rsid w:val="0092326E"/>
    <w:rsid w:val="00923CDE"/>
    <w:rsid w:val="00923D4B"/>
    <w:rsid w:val="00924567"/>
    <w:rsid w:val="00924834"/>
    <w:rsid w:val="00924993"/>
    <w:rsid w:val="00924FDB"/>
    <w:rsid w:val="00925220"/>
    <w:rsid w:val="00925EB0"/>
    <w:rsid w:val="00925F31"/>
    <w:rsid w:val="00926199"/>
    <w:rsid w:val="0092667B"/>
    <w:rsid w:val="009269A9"/>
    <w:rsid w:val="00926AF4"/>
    <w:rsid w:val="00927294"/>
    <w:rsid w:val="00927451"/>
    <w:rsid w:val="00927606"/>
    <w:rsid w:val="00927BE9"/>
    <w:rsid w:val="009301D5"/>
    <w:rsid w:val="009307DB"/>
    <w:rsid w:val="00930C31"/>
    <w:rsid w:val="00930DFD"/>
    <w:rsid w:val="0093114C"/>
    <w:rsid w:val="00931187"/>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4BF"/>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2971"/>
    <w:rsid w:val="009531F8"/>
    <w:rsid w:val="0095415A"/>
    <w:rsid w:val="00954537"/>
    <w:rsid w:val="009559FB"/>
    <w:rsid w:val="00955A93"/>
    <w:rsid w:val="009562E4"/>
    <w:rsid w:val="00957374"/>
    <w:rsid w:val="0095769E"/>
    <w:rsid w:val="00957A58"/>
    <w:rsid w:val="00957CE8"/>
    <w:rsid w:val="00957EA4"/>
    <w:rsid w:val="009602B1"/>
    <w:rsid w:val="009609FC"/>
    <w:rsid w:val="00960FAA"/>
    <w:rsid w:val="009612A8"/>
    <w:rsid w:val="009614CC"/>
    <w:rsid w:val="0096219F"/>
    <w:rsid w:val="0096222D"/>
    <w:rsid w:val="009624BA"/>
    <w:rsid w:val="00963619"/>
    <w:rsid w:val="0096376A"/>
    <w:rsid w:val="00963841"/>
    <w:rsid w:val="0096538F"/>
    <w:rsid w:val="0096542D"/>
    <w:rsid w:val="009656EC"/>
    <w:rsid w:val="009660B1"/>
    <w:rsid w:val="009661F5"/>
    <w:rsid w:val="00966B79"/>
    <w:rsid w:val="009670E5"/>
    <w:rsid w:val="0096713A"/>
    <w:rsid w:val="0096730A"/>
    <w:rsid w:val="00967707"/>
    <w:rsid w:val="00967A0E"/>
    <w:rsid w:val="009702C9"/>
    <w:rsid w:val="0097147E"/>
    <w:rsid w:val="0097163C"/>
    <w:rsid w:val="00971695"/>
    <w:rsid w:val="00971A3F"/>
    <w:rsid w:val="00971BA7"/>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3FBE"/>
    <w:rsid w:val="009842F5"/>
    <w:rsid w:val="00985506"/>
    <w:rsid w:val="00985D9E"/>
    <w:rsid w:val="00985FFF"/>
    <w:rsid w:val="009862B3"/>
    <w:rsid w:val="009864F3"/>
    <w:rsid w:val="00986608"/>
    <w:rsid w:val="00986719"/>
    <w:rsid w:val="0098694E"/>
    <w:rsid w:val="00986B19"/>
    <w:rsid w:val="00986E6B"/>
    <w:rsid w:val="00987ACB"/>
    <w:rsid w:val="00987DC1"/>
    <w:rsid w:val="009902BC"/>
    <w:rsid w:val="00990CBF"/>
    <w:rsid w:val="00990CF8"/>
    <w:rsid w:val="009910E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4C"/>
    <w:rsid w:val="009A25A2"/>
    <w:rsid w:val="009A3232"/>
    <w:rsid w:val="009A3B6A"/>
    <w:rsid w:val="009A41D8"/>
    <w:rsid w:val="009A457B"/>
    <w:rsid w:val="009A45F8"/>
    <w:rsid w:val="009A486B"/>
    <w:rsid w:val="009A4EA3"/>
    <w:rsid w:val="009A503B"/>
    <w:rsid w:val="009A6183"/>
    <w:rsid w:val="009A64C9"/>
    <w:rsid w:val="009A6868"/>
    <w:rsid w:val="009A68C8"/>
    <w:rsid w:val="009A7137"/>
    <w:rsid w:val="009A71E0"/>
    <w:rsid w:val="009A76EF"/>
    <w:rsid w:val="009A7DC3"/>
    <w:rsid w:val="009B01C9"/>
    <w:rsid w:val="009B05C7"/>
    <w:rsid w:val="009B084C"/>
    <w:rsid w:val="009B0B3C"/>
    <w:rsid w:val="009B0D8D"/>
    <w:rsid w:val="009B1971"/>
    <w:rsid w:val="009B207F"/>
    <w:rsid w:val="009B209A"/>
    <w:rsid w:val="009B210D"/>
    <w:rsid w:val="009B23A6"/>
    <w:rsid w:val="009B2CC3"/>
    <w:rsid w:val="009B32E5"/>
    <w:rsid w:val="009B3699"/>
    <w:rsid w:val="009B3B35"/>
    <w:rsid w:val="009B3DB3"/>
    <w:rsid w:val="009B3DBF"/>
    <w:rsid w:val="009B3E3E"/>
    <w:rsid w:val="009B43CF"/>
    <w:rsid w:val="009B4698"/>
    <w:rsid w:val="009B476E"/>
    <w:rsid w:val="009B4864"/>
    <w:rsid w:val="009B501A"/>
    <w:rsid w:val="009B533B"/>
    <w:rsid w:val="009B5CF8"/>
    <w:rsid w:val="009B651B"/>
    <w:rsid w:val="009B6809"/>
    <w:rsid w:val="009B6DDB"/>
    <w:rsid w:val="009B70BA"/>
    <w:rsid w:val="009B7923"/>
    <w:rsid w:val="009B7BFA"/>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23C"/>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3979"/>
    <w:rsid w:val="009D46FD"/>
    <w:rsid w:val="009D4BC2"/>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374"/>
    <w:rsid w:val="009E7625"/>
    <w:rsid w:val="009E789B"/>
    <w:rsid w:val="009E7D8B"/>
    <w:rsid w:val="009F029C"/>
    <w:rsid w:val="009F0434"/>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CF1"/>
    <w:rsid w:val="00A03EE0"/>
    <w:rsid w:val="00A04807"/>
    <w:rsid w:val="00A04B00"/>
    <w:rsid w:val="00A04D84"/>
    <w:rsid w:val="00A05B30"/>
    <w:rsid w:val="00A05F25"/>
    <w:rsid w:val="00A05F4F"/>
    <w:rsid w:val="00A06D68"/>
    <w:rsid w:val="00A07617"/>
    <w:rsid w:val="00A07679"/>
    <w:rsid w:val="00A07C80"/>
    <w:rsid w:val="00A10055"/>
    <w:rsid w:val="00A10547"/>
    <w:rsid w:val="00A10EA5"/>
    <w:rsid w:val="00A10F31"/>
    <w:rsid w:val="00A1131F"/>
    <w:rsid w:val="00A1149D"/>
    <w:rsid w:val="00A114D9"/>
    <w:rsid w:val="00A12639"/>
    <w:rsid w:val="00A1306B"/>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3D9B"/>
    <w:rsid w:val="00A240DB"/>
    <w:rsid w:val="00A24754"/>
    <w:rsid w:val="00A24B00"/>
    <w:rsid w:val="00A25073"/>
    <w:rsid w:val="00A25E41"/>
    <w:rsid w:val="00A26168"/>
    <w:rsid w:val="00A263CF"/>
    <w:rsid w:val="00A26425"/>
    <w:rsid w:val="00A2649F"/>
    <w:rsid w:val="00A26DFE"/>
    <w:rsid w:val="00A275FB"/>
    <w:rsid w:val="00A27C58"/>
    <w:rsid w:val="00A3003D"/>
    <w:rsid w:val="00A30164"/>
    <w:rsid w:val="00A30382"/>
    <w:rsid w:val="00A303C8"/>
    <w:rsid w:val="00A30D48"/>
    <w:rsid w:val="00A311B0"/>
    <w:rsid w:val="00A318CF"/>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15F"/>
    <w:rsid w:val="00A42337"/>
    <w:rsid w:val="00A4255A"/>
    <w:rsid w:val="00A42A57"/>
    <w:rsid w:val="00A4335D"/>
    <w:rsid w:val="00A43631"/>
    <w:rsid w:val="00A436DF"/>
    <w:rsid w:val="00A43F8B"/>
    <w:rsid w:val="00A4407B"/>
    <w:rsid w:val="00A44125"/>
    <w:rsid w:val="00A449D2"/>
    <w:rsid w:val="00A44C6C"/>
    <w:rsid w:val="00A45048"/>
    <w:rsid w:val="00A450CB"/>
    <w:rsid w:val="00A4518B"/>
    <w:rsid w:val="00A4530A"/>
    <w:rsid w:val="00A45A91"/>
    <w:rsid w:val="00A4623B"/>
    <w:rsid w:val="00A4712F"/>
    <w:rsid w:val="00A475C6"/>
    <w:rsid w:val="00A47BCE"/>
    <w:rsid w:val="00A50C0B"/>
    <w:rsid w:val="00A51042"/>
    <w:rsid w:val="00A51154"/>
    <w:rsid w:val="00A51AB4"/>
    <w:rsid w:val="00A51EA0"/>
    <w:rsid w:val="00A51F76"/>
    <w:rsid w:val="00A51FDE"/>
    <w:rsid w:val="00A5221B"/>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7C9"/>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CD1"/>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2F40"/>
    <w:rsid w:val="00A832CA"/>
    <w:rsid w:val="00A83846"/>
    <w:rsid w:val="00A83DE0"/>
    <w:rsid w:val="00A83E81"/>
    <w:rsid w:val="00A84255"/>
    <w:rsid w:val="00A84421"/>
    <w:rsid w:val="00A84703"/>
    <w:rsid w:val="00A84704"/>
    <w:rsid w:val="00A84849"/>
    <w:rsid w:val="00A84A7B"/>
    <w:rsid w:val="00A84ABF"/>
    <w:rsid w:val="00A85DA0"/>
    <w:rsid w:val="00A87B3A"/>
    <w:rsid w:val="00A87DC4"/>
    <w:rsid w:val="00A9031A"/>
    <w:rsid w:val="00A903E1"/>
    <w:rsid w:val="00A904E9"/>
    <w:rsid w:val="00A90C7F"/>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6F5"/>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6E8E"/>
    <w:rsid w:val="00AC7021"/>
    <w:rsid w:val="00AD018F"/>
    <w:rsid w:val="00AD04B5"/>
    <w:rsid w:val="00AD0683"/>
    <w:rsid w:val="00AD09B2"/>
    <w:rsid w:val="00AD0BFC"/>
    <w:rsid w:val="00AD0F79"/>
    <w:rsid w:val="00AD18D4"/>
    <w:rsid w:val="00AD1C38"/>
    <w:rsid w:val="00AD2233"/>
    <w:rsid w:val="00AD24D1"/>
    <w:rsid w:val="00AD2C20"/>
    <w:rsid w:val="00AD2CCE"/>
    <w:rsid w:val="00AD2FE1"/>
    <w:rsid w:val="00AD33F5"/>
    <w:rsid w:val="00AD371F"/>
    <w:rsid w:val="00AD465A"/>
    <w:rsid w:val="00AD4889"/>
    <w:rsid w:val="00AD5264"/>
    <w:rsid w:val="00AD5582"/>
    <w:rsid w:val="00AD5C39"/>
    <w:rsid w:val="00AD5EA9"/>
    <w:rsid w:val="00AD64AB"/>
    <w:rsid w:val="00AD6605"/>
    <w:rsid w:val="00AD661A"/>
    <w:rsid w:val="00AD6B07"/>
    <w:rsid w:val="00AD7297"/>
    <w:rsid w:val="00AD770B"/>
    <w:rsid w:val="00AD7AD4"/>
    <w:rsid w:val="00AD7CC6"/>
    <w:rsid w:val="00AD7FC2"/>
    <w:rsid w:val="00AE0641"/>
    <w:rsid w:val="00AE08EE"/>
    <w:rsid w:val="00AE108F"/>
    <w:rsid w:val="00AE12F4"/>
    <w:rsid w:val="00AE17AA"/>
    <w:rsid w:val="00AE1CEE"/>
    <w:rsid w:val="00AE2032"/>
    <w:rsid w:val="00AE213C"/>
    <w:rsid w:val="00AE2AC0"/>
    <w:rsid w:val="00AE2CFE"/>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DD6"/>
    <w:rsid w:val="00AF3F4A"/>
    <w:rsid w:val="00AF42D2"/>
    <w:rsid w:val="00AF5802"/>
    <w:rsid w:val="00AF5846"/>
    <w:rsid w:val="00AF76F6"/>
    <w:rsid w:val="00AF7A60"/>
    <w:rsid w:val="00AF7FB1"/>
    <w:rsid w:val="00B00120"/>
    <w:rsid w:val="00B01D37"/>
    <w:rsid w:val="00B027E8"/>
    <w:rsid w:val="00B031BA"/>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3E63"/>
    <w:rsid w:val="00B14924"/>
    <w:rsid w:val="00B14D21"/>
    <w:rsid w:val="00B1517C"/>
    <w:rsid w:val="00B15314"/>
    <w:rsid w:val="00B15D99"/>
    <w:rsid w:val="00B16300"/>
    <w:rsid w:val="00B166D3"/>
    <w:rsid w:val="00B1683E"/>
    <w:rsid w:val="00B16A45"/>
    <w:rsid w:val="00B16A60"/>
    <w:rsid w:val="00B17130"/>
    <w:rsid w:val="00B177FB"/>
    <w:rsid w:val="00B17B8C"/>
    <w:rsid w:val="00B17F9E"/>
    <w:rsid w:val="00B200C5"/>
    <w:rsid w:val="00B203D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6F73"/>
    <w:rsid w:val="00B2716D"/>
    <w:rsid w:val="00B2737B"/>
    <w:rsid w:val="00B27A94"/>
    <w:rsid w:val="00B27AFA"/>
    <w:rsid w:val="00B304B1"/>
    <w:rsid w:val="00B30686"/>
    <w:rsid w:val="00B30791"/>
    <w:rsid w:val="00B308A6"/>
    <w:rsid w:val="00B309E7"/>
    <w:rsid w:val="00B3113D"/>
    <w:rsid w:val="00B319BB"/>
    <w:rsid w:val="00B31CB7"/>
    <w:rsid w:val="00B3220F"/>
    <w:rsid w:val="00B322CA"/>
    <w:rsid w:val="00B324A3"/>
    <w:rsid w:val="00B327E7"/>
    <w:rsid w:val="00B32C09"/>
    <w:rsid w:val="00B32D41"/>
    <w:rsid w:val="00B32DFD"/>
    <w:rsid w:val="00B331CD"/>
    <w:rsid w:val="00B3348A"/>
    <w:rsid w:val="00B336A3"/>
    <w:rsid w:val="00B336BF"/>
    <w:rsid w:val="00B33AFD"/>
    <w:rsid w:val="00B33BAA"/>
    <w:rsid w:val="00B34002"/>
    <w:rsid w:val="00B345C4"/>
    <w:rsid w:val="00B35651"/>
    <w:rsid w:val="00B358D2"/>
    <w:rsid w:val="00B35C2A"/>
    <w:rsid w:val="00B35E92"/>
    <w:rsid w:val="00B36636"/>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64E"/>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54B"/>
    <w:rsid w:val="00B519AD"/>
    <w:rsid w:val="00B51E72"/>
    <w:rsid w:val="00B51E9F"/>
    <w:rsid w:val="00B521F3"/>
    <w:rsid w:val="00B52494"/>
    <w:rsid w:val="00B5309E"/>
    <w:rsid w:val="00B530FC"/>
    <w:rsid w:val="00B53A17"/>
    <w:rsid w:val="00B54004"/>
    <w:rsid w:val="00B542BE"/>
    <w:rsid w:val="00B54377"/>
    <w:rsid w:val="00B543DA"/>
    <w:rsid w:val="00B548EA"/>
    <w:rsid w:val="00B54A31"/>
    <w:rsid w:val="00B552E1"/>
    <w:rsid w:val="00B552F0"/>
    <w:rsid w:val="00B55E46"/>
    <w:rsid w:val="00B55FF8"/>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BA"/>
    <w:rsid w:val="00B70B2C"/>
    <w:rsid w:val="00B71424"/>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A56"/>
    <w:rsid w:val="00BA3BA1"/>
    <w:rsid w:val="00BA3D5A"/>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8DF"/>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07"/>
    <w:rsid w:val="00BD5D95"/>
    <w:rsid w:val="00BD6913"/>
    <w:rsid w:val="00BD6997"/>
    <w:rsid w:val="00BD6E1E"/>
    <w:rsid w:val="00BD6EBC"/>
    <w:rsid w:val="00BD6FD4"/>
    <w:rsid w:val="00BD7591"/>
    <w:rsid w:val="00BD7641"/>
    <w:rsid w:val="00BD7DC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E71B3"/>
    <w:rsid w:val="00BE7F2F"/>
    <w:rsid w:val="00BF0B36"/>
    <w:rsid w:val="00BF0C95"/>
    <w:rsid w:val="00BF0D8F"/>
    <w:rsid w:val="00BF14E9"/>
    <w:rsid w:val="00BF17E9"/>
    <w:rsid w:val="00BF193C"/>
    <w:rsid w:val="00BF20DF"/>
    <w:rsid w:val="00BF2706"/>
    <w:rsid w:val="00BF2A0A"/>
    <w:rsid w:val="00BF2F14"/>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02F"/>
    <w:rsid w:val="00C04234"/>
    <w:rsid w:val="00C0466D"/>
    <w:rsid w:val="00C04832"/>
    <w:rsid w:val="00C0489E"/>
    <w:rsid w:val="00C04C03"/>
    <w:rsid w:val="00C0567B"/>
    <w:rsid w:val="00C059BA"/>
    <w:rsid w:val="00C059C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16A53"/>
    <w:rsid w:val="00C17A61"/>
    <w:rsid w:val="00C206C4"/>
    <w:rsid w:val="00C20A51"/>
    <w:rsid w:val="00C21633"/>
    <w:rsid w:val="00C220BF"/>
    <w:rsid w:val="00C2211C"/>
    <w:rsid w:val="00C23495"/>
    <w:rsid w:val="00C255DD"/>
    <w:rsid w:val="00C25A5B"/>
    <w:rsid w:val="00C25CA4"/>
    <w:rsid w:val="00C25D94"/>
    <w:rsid w:val="00C2664F"/>
    <w:rsid w:val="00C27394"/>
    <w:rsid w:val="00C2749B"/>
    <w:rsid w:val="00C2791C"/>
    <w:rsid w:val="00C30061"/>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2C11"/>
    <w:rsid w:val="00C3333B"/>
    <w:rsid w:val="00C3333D"/>
    <w:rsid w:val="00C334D7"/>
    <w:rsid w:val="00C336E8"/>
    <w:rsid w:val="00C338E8"/>
    <w:rsid w:val="00C33D2D"/>
    <w:rsid w:val="00C34A47"/>
    <w:rsid w:val="00C34ACE"/>
    <w:rsid w:val="00C3560C"/>
    <w:rsid w:val="00C35839"/>
    <w:rsid w:val="00C35AF0"/>
    <w:rsid w:val="00C35FAF"/>
    <w:rsid w:val="00C3613D"/>
    <w:rsid w:val="00C3625A"/>
    <w:rsid w:val="00C36A7A"/>
    <w:rsid w:val="00C36D0A"/>
    <w:rsid w:val="00C36F70"/>
    <w:rsid w:val="00C37085"/>
    <w:rsid w:val="00C37281"/>
    <w:rsid w:val="00C4035A"/>
    <w:rsid w:val="00C41A5D"/>
    <w:rsid w:val="00C424CB"/>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1000"/>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29D"/>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0D35"/>
    <w:rsid w:val="00C71150"/>
    <w:rsid w:val="00C713FC"/>
    <w:rsid w:val="00C7145B"/>
    <w:rsid w:val="00C71534"/>
    <w:rsid w:val="00C7190E"/>
    <w:rsid w:val="00C72236"/>
    <w:rsid w:val="00C72530"/>
    <w:rsid w:val="00C726D3"/>
    <w:rsid w:val="00C727AB"/>
    <w:rsid w:val="00C72CE5"/>
    <w:rsid w:val="00C72E92"/>
    <w:rsid w:val="00C73946"/>
    <w:rsid w:val="00C73978"/>
    <w:rsid w:val="00C73B3C"/>
    <w:rsid w:val="00C747F1"/>
    <w:rsid w:val="00C75A56"/>
    <w:rsid w:val="00C75BD8"/>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83"/>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81B"/>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ED4"/>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80B"/>
    <w:rsid w:val="00CA194C"/>
    <w:rsid w:val="00CA1A2D"/>
    <w:rsid w:val="00CA2220"/>
    <w:rsid w:val="00CA2383"/>
    <w:rsid w:val="00CA28F1"/>
    <w:rsid w:val="00CA3007"/>
    <w:rsid w:val="00CA319F"/>
    <w:rsid w:val="00CA38A1"/>
    <w:rsid w:val="00CA46DE"/>
    <w:rsid w:val="00CA4727"/>
    <w:rsid w:val="00CA49BB"/>
    <w:rsid w:val="00CA4CC3"/>
    <w:rsid w:val="00CA5105"/>
    <w:rsid w:val="00CA53DD"/>
    <w:rsid w:val="00CA5F31"/>
    <w:rsid w:val="00CA618A"/>
    <w:rsid w:val="00CA6AB8"/>
    <w:rsid w:val="00CA6F77"/>
    <w:rsid w:val="00CA7284"/>
    <w:rsid w:val="00CA794B"/>
    <w:rsid w:val="00CA7A43"/>
    <w:rsid w:val="00CA7F0D"/>
    <w:rsid w:val="00CA7F21"/>
    <w:rsid w:val="00CA7F4E"/>
    <w:rsid w:val="00CB01F9"/>
    <w:rsid w:val="00CB0674"/>
    <w:rsid w:val="00CB08D0"/>
    <w:rsid w:val="00CB0A0D"/>
    <w:rsid w:val="00CB191F"/>
    <w:rsid w:val="00CB1F1A"/>
    <w:rsid w:val="00CB227E"/>
    <w:rsid w:val="00CB23A9"/>
    <w:rsid w:val="00CB23AD"/>
    <w:rsid w:val="00CB264B"/>
    <w:rsid w:val="00CB27CD"/>
    <w:rsid w:val="00CB283F"/>
    <w:rsid w:val="00CB289D"/>
    <w:rsid w:val="00CB2F13"/>
    <w:rsid w:val="00CB2F2B"/>
    <w:rsid w:val="00CB30C8"/>
    <w:rsid w:val="00CB3386"/>
    <w:rsid w:val="00CB388E"/>
    <w:rsid w:val="00CB3947"/>
    <w:rsid w:val="00CB3B70"/>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A25"/>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3582"/>
    <w:rsid w:val="00CD3685"/>
    <w:rsid w:val="00CD3BC8"/>
    <w:rsid w:val="00CD3DA7"/>
    <w:rsid w:val="00CD425F"/>
    <w:rsid w:val="00CD4FD3"/>
    <w:rsid w:val="00CD5B39"/>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97F"/>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1CC"/>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197"/>
    <w:rsid w:val="00D04285"/>
    <w:rsid w:val="00D05102"/>
    <w:rsid w:val="00D05657"/>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6FFF"/>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38A5"/>
    <w:rsid w:val="00D2391F"/>
    <w:rsid w:val="00D2584A"/>
    <w:rsid w:val="00D26D40"/>
    <w:rsid w:val="00D271CD"/>
    <w:rsid w:val="00D27D7F"/>
    <w:rsid w:val="00D27F09"/>
    <w:rsid w:val="00D30D42"/>
    <w:rsid w:val="00D30ED0"/>
    <w:rsid w:val="00D31027"/>
    <w:rsid w:val="00D31806"/>
    <w:rsid w:val="00D3189D"/>
    <w:rsid w:val="00D31979"/>
    <w:rsid w:val="00D31D04"/>
    <w:rsid w:val="00D32133"/>
    <w:rsid w:val="00D323FD"/>
    <w:rsid w:val="00D327F2"/>
    <w:rsid w:val="00D33097"/>
    <w:rsid w:val="00D3351F"/>
    <w:rsid w:val="00D33764"/>
    <w:rsid w:val="00D34580"/>
    <w:rsid w:val="00D347F6"/>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7B7"/>
    <w:rsid w:val="00D458DB"/>
    <w:rsid w:val="00D45997"/>
    <w:rsid w:val="00D45B98"/>
    <w:rsid w:val="00D4658C"/>
    <w:rsid w:val="00D465C8"/>
    <w:rsid w:val="00D4676E"/>
    <w:rsid w:val="00D46DDE"/>
    <w:rsid w:val="00D46E8A"/>
    <w:rsid w:val="00D472E4"/>
    <w:rsid w:val="00D477B5"/>
    <w:rsid w:val="00D47DA4"/>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96E"/>
    <w:rsid w:val="00D77F02"/>
    <w:rsid w:val="00D8005C"/>
    <w:rsid w:val="00D801D9"/>
    <w:rsid w:val="00D804FD"/>
    <w:rsid w:val="00D80AA7"/>
    <w:rsid w:val="00D80BAB"/>
    <w:rsid w:val="00D80D6A"/>
    <w:rsid w:val="00D80E92"/>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6FEC"/>
    <w:rsid w:val="00D873ED"/>
    <w:rsid w:val="00D8771F"/>
    <w:rsid w:val="00D87EF3"/>
    <w:rsid w:val="00D902D5"/>
    <w:rsid w:val="00D90DF3"/>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3A9"/>
    <w:rsid w:val="00D97544"/>
    <w:rsid w:val="00D97743"/>
    <w:rsid w:val="00DA0275"/>
    <w:rsid w:val="00DA0359"/>
    <w:rsid w:val="00DA0511"/>
    <w:rsid w:val="00DA08BA"/>
    <w:rsid w:val="00DA146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02D"/>
    <w:rsid w:val="00DB3205"/>
    <w:rsid w:val="00DB3344"/>
    <w:rsid w:val="00DB36CF"/>
    <w:rsid w:val="00DB3855"/>
    <w:rsid w:val="00DB3D91"/>
    <w:rsid w:val="00DB3E06"/>
    <w:rsid w:val="00DB47EB"/>
    <w:rsid w:val="00DB4846"/>
    <w:rsid w:val="00DB5C0E"/>
    <w:rsid w:val="00DB62C7"/>
    <w:rsid w:val="00DB647C"/>
    <w:rsid w:val="00DB6D8F"/>
    <w:rsid w:val="00DB6EC6"/>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02B"/>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5B9"/>
    <w:rsid w:val="00DD58E3"/>
    <w:rsid w:val="00DD5FDD"/>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B26"/>
    <w:rsid w:val="00DE4CA3"/>
    <w:rsid w:val="00DE51C4"/>
    <w:rsid w:val="00DE5324"/>
    <w:rsid w:val="00DE5449"/>
    <w:rsid w:val="00DE6210"/>
    <w:rsid w:val="00DE6641"/>
    <w:rsid w:val="00DE6A7B"/>
    <w:rsid w:val="00DE6DD3"/>
    <w:rsid w:val="00DE7AFF"/>
    <w:rsid w:val="00DE7DE2"/>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984"/>
    <w:rsid w:val="00DF7E51"/>
    <w:rsid w:val="00DF7E5D"/>
    <w:rsid w:val="00E003D3"/>
    <w:rsid w:val="00E00A56"/>
    <w:rsid w:val="00E00B8E"/>
    <w:rsid w:val="00E01164"/>
    <w:rsid w:val="00E01D77"/>
    <w:rsid w:val="00E02EDA"/>
    <w:rsid w:val="00E02EF6"/>
    <w:rsid w:val="00E034A8"/>
    <w:rsid w:val="00E035A0"/>
    <w:rsid w:val="00E0382B"/>
    <w:rsid w:val="00E039D0"/>
    <w:rsid w:val="00E03A4D"/>
    <w:rsid w:val="00E03A7F"/>
    <w:rsid w:val="00E03F85"/>
    <w:rsid w:val="00E04105"/>
    <w:rsid w:val="00E043D1"/>
    <w:rsid w:val="00E04487"/>
    <w:rsid w:val="00E04615"/>
    <w:rsid w:val="00E04720"/>
    <w:rsid w:val="00E04AFE"/>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41B"/>
    <w:rsid w:val="00E3251C"/>
    <w:rsid w:val="00E328C5"/>
    <w:rsid w:val="00E32939"/>
    <w:rsid w:val="00E332E5"/>
    <w:rsid w:val="00E3347D"/>
    <w:rsid w:val="00E339B2"/>
    <w:rsid w:val="00E33A72"/>
    <w:rsid w:val="00E33B83"/>
    <w:rsid w:val="00E34100"/>
    <w:rsid w:val="00E34453"/>
    <w:rsid w:val="00E34A26"/>
    <w:rsid w:val="00E34EAE"/>
    <w:rsid w:val="00E353A8"/>
    <w:rsid w:val="00E358F6"/>
    <w:rsid w:val="00E36518"/>
    <w:rsid w:val="00E36A46"/>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0A"/>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BD8"/>
    <w:rsid w:val="00E65D42"/>
    <w:rsid w:val="00E65F0B"/>
    <w:rsid w:val="00E666F7"/>
    <w:rsid w:val="00E66A0F"/>
    <w:rsid w:val="00E66A15"/>
    <w:rsid w:val="00E671EC"/>
    <w:rsid w:val="00E679F0"/>
    <w:rsid w:val="00E67A15"/>
    <w:rsid w:val="00E702AB"/>
    <w:rsid w:val="00E7042E"/>
    <w:rsid w:val="00E712E2"/>
    <w:rsid w:val="00E71611"/>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091D"/>
    <w:rsid w:val="00E81D90"/>
    <w:rsid w:val="00E81F94"/>
    <w:rsid w:val="00E82676"/>
    <w:rsid w:val="00E83282"/>
    <w:rsid w:val="00E83B4A"/>
    <w:rsid w:val="00E841EC"/>
    <w:rsid w:val="00E84273"/>
    <w:rsid w:val="00E846DC"/>
    <w:rsid w:val="00E847FB"/>
    <w:rsid w:val="00E848DF"/>
    <w:rsid w:val="00E849AA"/>
    <w:rsid w:val="00E8516A"/>
    <w:rsid w:val="00E853DF"/>
    <w:rsid w:val="00E85A30"/>
    <w:rsid w:val="00E85BCF"/>
    <w:rsid w:val="00E8688B"/>
    <w:rsid w:val="00E86ADC"/>
    <w:rsid w:val="00E86E4A"/>
    <w:rsid w:val="00E873CA"/>
    <w:rsid w:val="00E876AE"/>
    <w:rsid w:val="00E87811"/>
    <w:rsid w:val="00E878B6"/>
    <w:rsid w:val="00E87A26"/>
    <w:rsid w:val="00E87DDE"/>
    <w:rsid w:val="00E87E76"/>
    <w:rsid w:val="00E87EDC"/>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D15"/>
    <w:rsid w:val="00EA0F9D"/>
    <w:rsid w:val="00EA13D9"/>
    <w:rsid w:val="00EA1D74"/>
    <w:rsid w:val="00EA1DAD"/>
    <w:rsid w:val="00EA2199"/>
    <w:rsid w:val="00EA2397"/>
    <w:rsid w:val="00EA241D"/>
    <w:rsid w:val="00EA2830"/>
    <w:rsid w:val="00EA2F62"/>
    <w:rsid w:val="00EA2F65"/>
    <w:rsid w:val="00EA2FE8"/>
    <w:rsid w:val="00EA3175"/>
    <w:rsid w:val="00EA3856"/>
    <w:rsid w:val="00EA4111"/>
    <w:rsid w:val="00EA415F"/>
    <w:rsid w:val="00EA55C1"/>
    <w:rsid w:val="00EA58DE"/>
    <w:rsid w:val="00EA5C77"/>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414"/>
    <w:rsid w:val="00EB3C7F"/>
    <w:rsid w:val="00EB3D01"/>
    <w:rsid w:val="00EB3EA7"/>
    <w:rsid w:val="00EB52F3"/>
    <w:rsid w:val="00EB535B"/>
    <w:rsid w:val="00EB5549"/>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A17"/>
    <w:rsid w:val="00ED4B28"/>
    <w:rsid w:val="00ED5464"/>
    <w:rsid w:val="00ED56EB"/>
    <w:rsid w:val="00ED5BC7"/>
    <w:rsid w:val="00ED6810"/>
    <w:rsid w:val="00ED721A"/>
    <w:rsid w:val="00ED72FB"/>
    <w:rsid w:val="00ED7537"/>
    <w:rsid w:val="00ED76E4"/>
    <w:rsid w:val="00EE0097"/>
    <w:rsid w:val="00EE0E22"/>
    <w:rsid w:val="00EE1FFC"/>
    <w:rsid w:val="00EE22C7"/>
    <w:rsid w:val="00EE22D8"/>
    <w:rsid w:val="00EE25D9"/>
    <w:rsid w:val="00EE2A0A"/>
    <w:rsid w:val="00EE308F"/>
    <w:rsid w:val="00EE37D9"/>
    <w:rsid w:val="00EE381C"/>
    <w:rsid w:val="00EE3CA2"/>
    <w:rsid w:val="00EE4530"/>
    <w:rsid w:val="00EE491F"/>
    <w:rsid w:val="00EE49F0"/>
    <w:rsid w:val="00EE51DA"/>
    <w:rsid w:val="00EE59CA"/>
    <w:rsid w:val="00EE5BF9"/>
    <w:rsid w:val="00EE60CE"/>
    <w:rsid w:val="00EE66E5"/>
    <w:rsid w:val="00EE6AF2"/>
    <w:rsid w:val="00EE6B74"/>
    <w:rsid w:val="00EE6C20"/>
    <w:rsid w:val="00EE6E3F"/>
    <w:rsid w:val="00EE6FB6"/>
    <w:rsid w:val="00EE737C"/>
    <w:rsid w:val="00EE7B11"/>
    <w:rsid w:val="00EE7BB8"/>
    <w:rsid w:val="00EE7DEA"/>
    <w:rsid w:val="00EE7EA6"/>
    <w:rsid w:val="00EE7FFB"/>
    <w:rsid w:val="00EF01AF"/>
    <w:rsid w:val="00EF06F3"/>
    <w:rsid w:val="00EF0F22"/>
    <w:rsid w:val="00EF1296"/>
    <w:rsid w:val="00EF1B8A"/>
    <w:rsid w:val="00EF1BCF"/>
    <w:rsid w:val="00EF22F6"/>
    <w:rsid w:val="00EF25EC"/>
    <w:rsid w:val="00EF285F"/>
    <w:rsid w:val="00EF2E80"/>
    <w:rsid w:val="00EF31E6"/>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3481"/>
    <w:rsid w:val="00F03C12"/>
    <w:rsid w:val="00F03D7E"/>
    <w:rsid w:val="00F0410E"/>
    <w:rsid w:val="00F0474E"/>
    <w:rsid w:val="00F0569A"/>
    <w:rsid w:val="00F057A6"/>
    <w:rsid w:val="00F05A0A"/>
    <w:rsid w:val="00F05A76"/>
    <w:rsid w:val="00F05AB6"/>
    <w:rsid w:val="00F0601A"/>
    <w:rsid w:val="00F06150"/>
    <w:rsid w:val="00F065BC"/>
    <w:rsid w:val="00F066C4"/>
    <w:rsid w:val="00F06771"/>
    <w:rsid w:val="00F0687D"/>
    <w:rsid w:val="00F06C3F"/>
    <w:rsid w:val="00F06DB4"/>
    <w:rsid w:val="00F0745F"/>
    <w:rsid w:val="00F07A67"/>
    <w:rsid w:val="00F1079C"/>
    <w:rsid w:val="00F10B61"/>
    <w:rsid w:val="00F10E68"/>
    <w:rsid w:val="00F11114"/>
    <w:rsid w:val="00F11936"/>
    <w:rsid w:val="00F1194A"/>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3F1"/>
    <w:rsid w:val="00F25E4E"/>
    <w:rsid w:val="00F2734E"/>
    <w:rsid w:val="00F277B9"/>
    <w:rsid w:val="00F3072B"/>
    <w:rsid w:val="00F30ACB"/>
    <w:rsid w:val="00F30AEA"/>
    <w:rsid w:val="00F30E16"/>
    <w:rsid w:val="00F30FDF"/>
    <w:rsid w:val="00F317AE"/>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967"/>
    <w:rsid w:val="00F41F27"/>
    <w:rsid w:val="00F421A7"/>
    <w:rsid w:val="00F43130"/>
    <w:rsid w:val="00F4318E"/>
    <w:rsid w:val="00F4330E"/>
    <w:rsid w:val="00F439BE"/>
    <w:rsid w:val="00F43BB1"/>
    <w:rsid w:val="00F44B0D"/>
    <w:rsid w:val="00F45057"/>
    <w:rsid w:val="00F4549A"/>
    <w:rsid w:val="00F45980"/>
    <w:rsid w:val="00F45A44"/>
    <w:rsid w:val="00F47423"/>
    <w:rsid w:val="00F475A1"/>
    <w:rsid w:val="00F47651"/>
    <w:rsid w:val="00F478D1"/>
    <w:rsid w:val="00F47BBC"/>
    <w:rsid w:val="00F503DE"/>
    <w:rsid w:val="00F50A71"/>
    <w:rsid w:val="00F5127A"/>
    <w:rsid w:val="00F51581"/>
    <w:rsid w:val="00F52309"/>
    <w:rsid w:val="00F52B6A"/>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2B2"/>
    <w:rsid w:val="00F62B78"/>
    <w:rsid w:val="00F62DC7"/>
    <w:rsid w:val="00F62F83"/>
    <w:rsid w:val="00F63B0D"/>
    <w:rsid w:val="00F63D0B"/>
    <w:rsid w:val="00F63D19"/>
    <w:rsid w:val="00F642E0"/>
    <w:rsid w:val="00F649EA"/>
    <w:rsid w:val="00F64AE0"/>
    <w:rsid w:val="00F64C2A"/>
    <w:rsid w:val="00F65178"/>
    <w:rsid w:val="00F652D9"/>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58C"/>
    <w:rsid w:val="00F73A68"/>
    <w:rsid w:val="00F73F23"/>
    <w:rsid w:val="00F74288"/>
    <w:rsid w:val="00F748F4"/>
    <w:rsid w:val="00F74DDE"/>
    <w:rsid w:val="00F750A2"/>
    <w:rsid w:val="00F75528"/>
    <w:rsid w:val="00F75649"/>
    <w:rsid w:val="00F76047"/>
    <w:rsid w:val="00F76A26"/>
    <w:rsid w:val="00F771E8"/>
    <w:rsid w:val="00F774C4"/>
    <w:rsid w:val="00F778B6"/>
    <w:rsid w:val="00F77AE2"/>
    <w:rsid w:val="00F77BDA"/>
    <w:rsid w:val="00F77BF1"/>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4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0F0"/>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3DA"/>
    <w:rsid w:val="00FA44DB"/>
    <w:rsid w:val="00FA4608"/>
    <w:rsid w:val="00FA5269"/>
    <w:rsid w:val="00FA5648"/>
    <w:rsid w:val="00FA6747"/>
    <w:rsid w:val="00FA7149"/>
    <w:rsid w:val="00FB03DF"/>
    <w:rsid w:val="00FB040B"/>
    <w:rsid w:val="00FB0796"/>
    <w:rsid w:val="00FB1A8C"/>
    <w:rsid w:val="00FB1ADB"/>
    <w:rsid w:val="00FB1B59"/>
    <w:rsid w:val="00FB1EE1"/>
    <w:rsid w:val="00FB2EDC"/>
    <w:rsid w:val="00FB3D90"/>
    <w:rsid w:val="00FB3F0A"/>
    <w:rsid w:val="00FB4171"/>
    <w:rsid w:val="00FB41E5"/>
    <w:rsid w:val="00FB4CB6"/>
    <w:rsid w:val="00FB5044"/>
    <w:rsid w:val="00FB508E"/>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2C14"/>
    <w:rsid w:val="00FC2EEB"/>
    <w:rsid w:val="00FC3395"/>
    <w:rsid w:val="00FC3398"/>
    <w:rsid w:val="00FC357D"/>
    <w:rsid w:val="00FC3972"/>
    <w:rsid w:val="00FC3979"/>
    <w:rsid w:val="00FC3DEB"/>
    <w:rsid w:val="00FC3F29"/>
    <w:rsid w:val="00FC4182"/>
    <w:rsid w:val="00FC44B2"/>
    <w:rsid w:val="00FC4A06"/>
    <w:rsid w:val="00FC50E1"/>
    <w:rsid w:val="00FC5DB6"/>
    <w:rsid w:val="00FC6109"/>
    <w:rsid w:val="00FC66EE"/>
    <w:rsid w:val="00FC6B14"/>
    <w:rsid w:val="00FC74D3"/>
    <w:rsid w:val="00FD0019"/>
    <w:rsid w:val="00FD08D7"/>
    <w:rsid w:val="00FD0AFA"/>
    <w:rsid w:val="00FD0B07"/>
    <w:rsid w:val="00FD1628"/>
    <w:rsid w:val="00FD1DB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D7F17"/>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42E"/>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2993F54"/>
  <w15:docId w15:val="{551B8CFB-B7AE-4273-8BD7-9194E243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93899"/>
    <w:pPr>
      <w:spacing w:line="240" w:lineRule="auto"/>
      <w:jc w:val="left"/>
    </w:pPr>
    <w:rPr>
      <w:rFonts w:ascii="Times New Roman" w:eastAsia="Times New Roman" w:hAnsi="Times New Roman" w:cs="Times New Roman"/>
      <w:sz w:val="24"/>
      <w:szCs w:val="24"/>
      <w:lang w:eastAsia="ru-RU"/>
    </w:rPr>
  </w:style>
  <w:style w:type="paragraph" w:styleId="1">
    <w:name w:val="heading 1"/>
    <w:basedOn w:val="a0"/>
    <w:next w:val="a0"/>
    <w:link w:val="10"/>
    <w:qFormat/>
    <w:rsid w:val="00205BAD"/>
    <w:pPr>
      <w:keepNext/>
      <w:numPr>
        <w:numId w:val="2"/>
      </w:numPr>
      <w:suppressAutoHyphens/>
      <w:outlineLvl w:val="0"/>
    </w:pPr>
    <w:rPr>
      <w:b/>
      <w:szCs w:val="20"/>
      <w:lang w:eastAsia="ar-SA"/>
    </w:rPr>
  </w:style>
  <w:style w:type="paragraph" w:styleId="2">
    <w:name w:val="heading 2"/>
    <w:basedOn w:val="a0"/>
    <w:next w:val="a0"/>
    <w:link w:val="20"/>
    <w:qFormat/>
    <w:rsid w:val="00205BAD"/>
    <w:pPr>
      <w:keepNext/>
      <w:numPr>
        <w:ilvl w:val="1"/>
        <w:numId w:val="2"/>
      </w:numPr>
      <w:suppressAutoHyphens/>
      <w:jc w:val="center"/>
      <w:outlineLvl w:val="1"/>
    </w:pPr>
    <w:rPr>
      <w:b/>
      <w:sz w:val="28"/>
      <w:szCs w:val="20"/>
      <w:lang w:eastAsia="ar-SA"/>
    </w:rPr>
  </w:style>
  <w:style w:type="paragraph" w:styleId="3">
    <w:name w:val="heading 3"/>
    <w:basedOn w:val="a0"/>
    <w:next w:val="a0"/>
    <w:link w:val="30"/>
    <w:qFormat/>
    <w:rsid w:val="00205BAD"/>
    <w:pPr>
      <w:keepNext/>
      <w:numPr>
        <w:ilvl w:val="2"/>
        <w:numId w:val="2"/>
      </w:numPr>
      <w:suppressAutoHyphens/>
      <w:outlineLvl w:val="2"/>
    </w:pPr>
    <w:rPr>
      <w:szCs w:val="20"/>
      <w:lang w:eastAsia="ar-SA"/>
    </w:rPr>
  </w:style>
  <w:style w:type="paragraph" w:styleId="4">
    <w:name w:val="heading 4"/>
    <w:basedOn w:val="a0"/>
    <w:next w:val="a0"/>
    <w:link w:val="40"/>
    <w:qFormat/>
    <w:rsid w:val="00205BAD"/>
    <w:pPr>
      <w:keepNext/>
      <w:numPr>
        <w:ilvl w:val="3"/>
        <w:numId w:val="2"/>
      </w:numPr>
      <w:suppressAutoHyphens/>
      <w:ind w:left="5670" w:right="-710" w:firstLine="0"/>
      <w:outlineLvl w:val="3"/>
    </w:pPr>
    <w:rPr>
      <w:szCs w:val="20"/>
      <w:lang w:eastAsia="ar-SA"/>
    </w:rPr>
  </w:style>
  <w:style w:type="paragraph" w:styleId="5">
    <w:name w:val="heading 5"/>
    <w:basedOn w:val="a0"/>
    <w:next w:val="a0"/>
    <w:link w:val="50"/>
    <w:uiPriority w:val="9"/>
    <w:semiHidden/>
    <w:unhideWhenUsed/>
    <w:qFormat/>
    <w:rsid w:val="005602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205BAD"/>
    <w:pPr>
      <w:numPr>
        <w:ilvl w:val="5"/>
        <w:numId w:val="2"/>
      </w:numPr>
      <w:suppressAutoHyphens/>
      <w:spacing w:before="240" w:after="60"/>
      <w:outlineLvl w:val="5"/>
    </w:pPr>
    <w:rPr>
      <w:rFonts w:ascii="Calibri" w:hAnsi="Calibri"/>
      <w:b/>
      <w:bCs/>
      <w:sz w:val="22"/>
      <w:szCs w:val="22"/>
      <w:lang w:eastAsia="ar-SA"/>
    </w:rPr>
  </w:style>
  <w:style w:type="paragraph" w:styleId="7">
    <w:name w:val="heading 7"/>
    <w:basedOn w:val="a0"/>
    <w:next w:val="a0"/>
    <w:link w:val="70"/>
    <w:qFormat/>
    <w:rsid w:val="00205BAD"/>
    <w:pPr>
      <w:numPr>
        <w:ilvl w:val="6"/>
        <w:numId w:val="2"/>
      </w:numPr>
      <w:suppressAutoHyphens/>
      <w:spacing w:before="240" w:after="60"/>
      <w:outlineLvl w:val="6"/>
    </w:pPr>
    <w:rPr>
      <w:lang w:eastAsia="ar-SA"/>
    </w:rPr>
  </w:style>
  <w:style w:type="paragraph" w:styleId="8">
    <w:name w:val="heading 8"/>
    <w:basedOn w:val="a0"/>
    <w:next w:val="a0"/>
    <w:link w:val="80"/>
    <w:qFormat/>
    <w:rsid w:val="00205BAD"/>
    <w:pPr>
      <w:numPr>
        <w:ilvl w:val="7"/>
        <w:numId w:val="2"/>
      </w:numPr>
      <w:suppressAutoHyphens/>
      <w:spacing w:before="240" w:after="60"/>
      <w:outlineLvl w:val="7"/>
    </w:pPr>
    <w:rPr>
      <w:i/>
      <w:iCs/>
      <w:lang w:eastAsia="ar-SA"/>
    </w:rPr>
  </w:style>
  <w:style w:type="paragraph" w:styleId="9">
    <w:name w:val="heading 9"/>
    <w:basedOn w:val="a0"/>
    <w:next w:val="a0"/>
    <w:link w:val="90"/>
    <w:uiPriority w:val="9"/>
    <w:semiHidden/>
    <w:unhideWhenUsed/>
    <w:qFormat/>
    <w:rsid w:val="00BD5D0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05BAD"/>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205BAD"/>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205BAD"/>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205BAD"/>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205BAD"/>
    <w:rPr>
      <w:rFonts w:ascii="Calibri" w:eastAsia="Times New Roman" w:hAnsi="Calibri" w:cs="Times New Roman"/>
      <w:b/>
      <w:bCs/>
      <w:lang w:eastAsia="ar-SA"/>
    </w:rPr>
  </w:style>
  <w:style w:type="character" w:customStyle="1" w:styleId="70">
    <w:name w:val="Заголовок 7 Знак"/>
    <w:basedOn w:val="a1"/>
    <w:link w:val="7"/>
    <w:rsid w:val="00205BAD"/>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205BAD"/>
    <w:rPr>
      <w:rFonts w:ascii="Times New Roman" w:eastAsia="Times New Roman" w:hAnsi="Times New Roman" w:cs="Times New Roman"/>
      <w:i/>
      <w:iCs/>
      <w:sz w:val="24"/>
      <w:szCs w:val="24"/>
      <w:lang w:eastAsia="ar-SA"/>
    </w:rPr>
  </w:style>
  <w:style w:type="paragraph" w:styleId="a4">
    <w:name w:val="footer"/>
    <w:basedOn w:val="a0"/>
    <w:link w:val="a5"/>
    <w:rsid w:val="00593899"/>
    <w:pPr>
      <w:tabs>
        <w:tab w:val="center" w:pos="4677"/>
        <w:tab w:val="right" w:pos="9355"/>
      </w:tabs>
    </w:pPr>
  </w:style>
  <w:style w:type="character" w:customStyle="1" w:styleId="a5">
    <w:name w:val="Нижний колонтитул Знак"/>
    <w:basedOn w:val="a1"/>
    <w:link w:val="a4"/>
    <w:uiPriority w:val="99"/>
    <w:rsid w:val="00593899"/>
    <w:rPr>
      <w:rFonts w:ascii="Times New Roman" w:eastAsia="Times New Roman" w:hAnsi="Times New Roman" w:cs="Times New Roman"/>
      <w:sz w:val="24"/>
      <w:szCs w:val="24"/>
    </w:rPr>
  </w:style>
  <w:style w:type="paragraph" w:styleId="a6">
    <w:name w:val="header"/>
    <w:basedOn w:val="a0"/>
    <w:link w:val="a7"/>
    <w:uiPriority w:val="99"/>
    <w:rsid w:val="00593899"/>
    <w:pPr>
      <w:tabs>
        <w:tab w:val="center" w:pos="4677"/>
        <w:tab w:val="right" w:pos="9355"/>
      </w:tabs>
    </w:pPr>
  </w:style>
  <w:style w:type="character" w:customStyle="1" w:styleId="a7">
    <w:name w:val="Верхний колонтитул Знак"/>
    <w:basedOn w:val="a1"/>
    <w:link w:val="a6"/>
    <w:uiPriority w:val="99"/>
    <w:rsid w:val="00593899"/>
    <w:rPr>
      <w:rFonts w:ascii="Times New Roman" w:eastAsia="Times New Roman" w:hAnsi="Times New Roman" w:cs="Times New Roman"/>
      <w:sz w:val="24"/>
      <w:szCs w:val="24"/>
      <w:lang w:eastAsia="ru-RU"/>
    </w:rPr>
  </w:style>
  <w:style w:type="character" w:styleId="a8">
    <w:name w:val="Hyperlink"/>
    <w:rsid w:val="00593899"/>
    <w:rPr>
      <w:color w:val="0000FF"/>
      <w:u w:val="single"/>
    </w:rPr>
  </w:style>
  <w:style w:type="paragraph" w:styleId="a9">
    <w:name w:val="Balloon Text"/>
    <w:basedOn w:val="a0"/>
    <w:link w:val="aa"/>
    <w:unhideWhenUsed/>
    <w:rsid w:val="00593899"/>
    <w:rPr>
      <w:rFonts w:ascii="Tahoma" w:hAnsi="Tahoma" w:cs="Tahoma"/>
      <w:sz w:val="16"/>
      <w:szCs w:val="16"/>
    </w:rPr>
  </w:style>
  <w:style w:type="character" w:customStyle="1" w:styleId="aa">
    <w:name w:val="Текст выноски Знак"/>
    <w:basedOn w:val="a1"/>
    <w:link w:val="a9"/>
    <w:uiPriority w:val="99"/>
    <w:semiHidden/>
    <w:rsid w:val="00593899"/>
    <w:rPr>
      <w:rFonts w:ascii="Tahoma" w:eastAsia="Times New Roman" w:hAnsi="Tahoma" w:cs="Tahoma"/>
      <w:sz w:val="16"/>
      <w:szCs w:val="16"/>
      <w:lang w:eastAsia="ru-RU"/>
    </w:rPr>
  </w:style>
  <w:style w:type="paragraph" w:styleId="ab">
    <w:name w:val="List Paragraph"/>
    <w:basedOn w:val="a0"/>
    <w:uiPriority w:val="34"/>
    <w:qFormat/>
    <w:rsid w:val="00664940"/>
    <w:pPr>
      <w:ind w:left="720"/>
      <w:contextualSpacing/>
    </w:pPr>
  </w:style>
  <w:style w:type="table" w:styleId="ac">
    <w:name w:val="Table Grid"/>
    <w:basedOn w:val="a2"/>
    <w:uiPriority w:val="59"/>
    <w:rsid w:val="00907E7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E3347D"/>
    <w:pPr>
      <w:suppressAutoHyphens/>
    </w:pPr>
    <w:rPr>
      <w:szCs w:val="20"/>
      <w:lang w:eastAsia="ar-SA"/>
    </w:rPr>
  </w:style>
  <w:style w:type="paragraph" w:customStyle="1" w:styleId="Style0">
    <w:name w:val="Style0"/>
    <w:rsid w:val="00A5221B"/>
    <w:pPr>
      <w:autoSpaceDE w:val="0"/>
      <w:autoSpaceDN w:val="0"/>
      <w:adjustRightInd w:val="0"/>
      <w:spacing w:line="240" w:lineRule="auto"/>
      <w:jc w:val="left"/>
    </w:pPr>
    <w:rPr>
      <w:rFonts w:ascii="MS Sans Serif" w:eastAsia="Times New Roman" w:hAnsi="MS Sans Serif" w:cs="Times New Roman"/>
      <w:sz w:val="24"/>
      <w:szCs w:val="24"/>
      <w:lang w:eastAsia="ru-RU"/>
    </w:rPr>
  </w:style>
  <w:style w:type="character" w:customStyle="1" w:styleId="WW8Num2z0">
    <w:name w:val="WW8Num2z0"/>
    <w:rsid w:val="004615DA"/>
    <w:rPr>
      <w:rFonts w:ascii="Times New Roman" w:hAnsi="Times New Roman" w:cs="Times New Roman"/>
      <w:b w:val="0"/>
      <w:i w:val="0"/>
    </w:rPr>
  </w:style>
  <w:style w:type="character" w:customStyle="1" w:styleId="WW8Num3z0">
    <w:name w:val="WW8Num3z0"/>
    <w:rsid w:val="004615DA"/>
    <w:rPr>
      <w:rFonts w:ascii="Symbol" w:hAnsi="Symbol"/>
    </w:rPr>
  </w:style>
  <w:style w:type="character" w:customStyle="1" w:styleId="WW8Num4z0">
    <w:name w:val="WW8Num4z0"/>
    <w:rsid w:val="004615DA"/>
    <w:rPr>
      <w:rFonts w:ascii="Symbol" w:hAnsi="Symbol"/>
    </w:rPr>
  </w:style>
  <w:style w:type="character" w:customStyle="1" w:styleId="WW8Num6z0">
    <w:name w:val="WW8Num6z0"/>
    <w:rsid w:val="004615DA"/>
    <w:rPr>
      <w:rFonts w:ascii="Symbol" w:hAnsi="Symbol"/>
    </w:rPr>
  </w:style>
  <w:style w:type="character" w:customStyle="1" w:styleId="WW8Num7z0">
    <w:name w:val="WW8Num7z0"/>
    <w:rsid w:val="004615DA"/>
    <w:rPr>
      <w:rFonts w:ascii="Symbol" w:hAnsi="Symbol"/>
    </w:rPr>
  </w:style>
  <w:style w:type="character" w:customStyle="1" w:styleId="WW8Num8z0">
    <w:name w:val="WW8Num8z0"/>
    <w:rsid w:val="004615DA"/>
    <w:rPr>
      <w:rFonts w:ascii="Symbol" w:hAnsi="Symbol"/>
    </w:rPr>
  </w:style>
  <w:style w:type="character" w:customStyle="1" w:styleId="WW8Num8z1">
    <w:name w:val="WW8Num8z1"/>
    <w:rsid w:val="004615DA"/>
    <w:rPr>
      <w:rFonts w:ascii="Courier New" w:hAnsi="Courier New"/>
    </w:rPr>
  </w:style>
  <w:style w:type="character" w:customStyle="1" w:styleId="WW8Num8z2">
    <w:name w:val="WW8Num8z2"/>
    <w:rsid w:val="004615DA"/>
    <w:rPr>
      <w:rFonts w:ascii="Wingdings" w:hAnsi="Wingdings"/>
    </w:rPr>
  </w:style>
  <w:style w:type="character" w:customStyle="1" w:styleId="WW8Num8z4">
    <w:name w:val="WW8Num8z4"/>
    <w:rsid w:val="004615DA"/>
    <w:rPr>
      <w:rFonts w:ascii="Courier New" w:hAnsi="Courier New" w:cs="Courier New"/>
    </w:rPr>
  </w:style>
  <w:style w:type="character" w:customStyle="1" w:styleId="Absatz-Standardschriftart">
    <w:name w:val="Absatz-Standardschriftart"/>
    <w:rsid w:val="004615DA"/>
  </w:style>
  <w:style w:type="character" w:customStyle="1" w:styleId="WW-Absatz-Standardschriftart">
    <w:name w:val="WW-Absatz-Standardschriftart"/>
    <w:rsid w:val="004615DA"/>
  </w:style>
  <w:style w:type="character" w:customStyle="1" w:styleId="WW8Num1z0">
    <w:name w:val="WW8Num1z0"/>
    <w:rsid w:val="004615DA"/>
    <w:rPr>
      <w:rFonts w:ascii="Times New Roman" w:hAnsi="Times New Roman" w:cs="Times New Roman"/>
      <w:b w:val="0"/>
      <w:i w:val="0"/>
    </w:rPr>
  </w:style>
  <w:style w:type="character" w:customStyle="1" w:styleId="WW8Num3z1">
    <w:name w:val="WW8Num3z1"/>
    <w:rsid w:val="004615DA"/>
    <w:rPr>
      <w:rFonts w:ascii="Courier New" w:hAnsi="Courier New" w:cs="Courier New"/>
    </w:rPr>
  </w:style>
  <w:style w:type="character" w:customStyle="1" w:styleId="WW8Num3z2">
    <w:name w:val="WW8Num3z2"/>
    <w:rsid w:val="004615DA"/>
    <w:rPr>
      <w:rFonts w:ascii="Wingdings" w:hAnsi="Wingdings"/>
    </w:rPr>
  </w:style>
  <w:style w:type="character" w:customStyle="1" w:styleId="WW8Num5z0">
    <w:name w:val="WW8Num5z0"/>
    <w:rsid w:val="004615DA"/>
    <w:rPr>
      <w:rFonts w:ascii="Symbol" w:hAnsi="Symbol"/>
    </w:rPr>
  </w:style>
  <w:style w:type="character" w:customStyle="1" w:styleId="WW8Num5z1">
    <w:name w:val="WW8Num5z1"/>
    <w:rsid w:val="004615DA"/>
    <w:rPr>
      <w:rFonts w:ascii="Courier New" w:hAnsi="Courier New" w:cs="Courier New"/>
    </w:rPr>
  </w:style>
  <w:style w:type="character" w:customStyle="1" w:styleId="WW8Num5z2">
    <w:name w:val="WW8Num5z2"/>
    <w:rsid w:val="004615DA"/>
    <w:rPr>
      <w:rFonts w:ascii="Wingdings" w:hAnsi="Wingdings"/>
    </w:rPr>
  </w:style>
  <w:style w:type="character" w:customStyle="1" w:styleId="WW8Num7z1">
    <w:name w:val="WW8Num7z1"/>
    <w:rsid w:val="004615DA"/>
    <w:rPr>
      <w:rFonts w:ascii="Times New Roman" w:eastAsia="Times New Roman" w:hAnsi="Times New Roman" w:cs="Times New Roman"/>
    </w:rPr>
  </w:style>
  <w:style w:type="character" w:customStyle="1" w:styleId="WW8Num9z0">
    <w:name w:val="WW8Num9z0"/>
    <w:rsid w:val="004615DA"/>
    <w:rPr>
      <w:rFonts w:ascii="Symbol" w:hAnsi="Symbol"/>
    </w:rPr>
  </w:style>
  <w:style w:type="character" w:customStyle="1" w:styleId="WW8Num9z1">
    <w:name w:val="WW8Num9z1"/>
    <w:rsid w:val="004615DA"/>
    <w:rPr>
      <w:rFonts w:ascii="Courier New" w:hAnsi="Courier New" w:cs="Courier New"/>
    </w:rPr>
  </w:style>
  <w:style w:type="character" w:customStyle="1" w:styleId="WW8Num9z2">
    <w:name w:val="WW8Num9z2"/>
    <w:rsid w:val="004615DA"/>
    <w:rPr>
      <w:rFonts w:ascii="Wingdings" w:hAnsi="Wingdings"/>
    </w:rPr>
  </w:style>
  <w:style w:type="character" w:customStyle="1" w:styleId="WW8Num12z1">
    <w:name w:val="WW8Num12z1"/>
    <w:rsid w:val="004615DA"/>
    <w:rPr>
      <w:rFonts w:ascii="Symbol" w:hAnsi="Symbol"/>
    </w:rPr>
  </w:style>
  <w:style w:type="character" w:customStyle="1" w:styleId="WW8Num13z1">
    <w:name w:val="WW8Num13z1"/>
    <w:rsid w:val="004615DA"/>
    <w:rPr>
      <w:rFonts w:ascii="Symbol" w:hAnsi="Symbol"/>
    </w:rPr>
  </w:style>
  <w:style w:type="character" w:customStyle="1" w:styleId="WW8Num15z0">
    <w:name w:val="WW8Num15z0"/>
    <w:rsid w:val="004615DA"/>
    <w:rPr>
      <w:rFonts w:ascii="Symbol" w:hAnsi="Symbol"/>
    </w:rPr>
  </w:style>
  <w:style w:type="character" w:customStyle="1" w:styleId="WW8Num15z1">
    <w:name w:val="WW8Num15z1"/>
    <w:rsid w:val="004615DA"/>
    <w:rPr>
      <w:rFonts w:ascii="Times New Roman" w:hAnsi="Times New Roman" w:cs="Times New Roman"/>
    </w:rPr>
  </w:style>
  <w:style w:type="character" w:customStyle="1" w:styleId="WW8Num15z2">
    <w:name w:val="WW8Num15z2"/>
    <w:rsid w:val="004615DA"/>
    <w:rPr>
      <w:rFonts w:ascii="Wingdings" w:hAnsi="Wingdings"/>
    </w:rPr>
  </w:style>
  <w:style w:type="character" w:customStyle="1" w:styleId="WW8Num15z4">
    <w:name w:val="WW8Num15z4"/>
    <w:rsid w:val="004615DA"/>
    <w:rPr>
      <w:rFonts w:ascii="Courier New" w:hAnsi="Courier New" w:cs="Courier New"/>
    </w:rPr>
  </w:style>
  <w:style w:type="character" w:customStyle="1" w:styleId="WW8Num17z1">
    <w:name w:val="WW8Num17z1"/>
    <w:rsid w:val="004615DA"/>
    <w:rPr>
      <w:rFonts w:ascii="Times New Roman" w:eastAsia="Times New Roman" w:hAnsi="Times New Roman" w:cs="Times New Roman"/>
    </w:rPr>
  </w:style>
  <w:style w:type="character" w:customStyle="1" w:styleId="WW8Num19z1">
    <w:name w:val="WW8Num19z1"/>
    <w:rsid w:val="004615DA"/>
    <w:rPr>
      <w:rFonts w:ascii="Symbol" w:hAnsi="Symbol"/>
    </w:rPr>
  </w:style>
  <w:style w:type="character" w:customStyle="1" w:styleId="WW8Num21z1">
    <w:name w:val="WW8Num21z1"/>
    <w:rsid w:val="004615DA"/>
    <w:rPr>
      <w:rFonts w:ascii="Times New Roman" w:eastAsia="Times New Roman" w:hAnsi="Times New Roman" w:cs="Times New Roman"/>
    </w:rPr>
  </w:style>
  <w:style w:type="character" w:customStyle="1" w:styleId="11">
    <w:name w:val="Основной шрифт абзаца1"/>
    <w:rsid w:val="004615DA"/>
  </w:style>
  <w:style w:type="character" w:customStyle="1" w:styleId="ad">
    <w:name w:val="Основной шрифт"/>
    <w:rsid w:val="004615DA"/>
  </w:style>
  <w:style w:type="paragraph" w:customStyle="1" w:styleId="12">
    <w:name w:val="Заголовок1"/>
    <w:basedOn w:val="a0"/>
    <w:next w:val="ae"/>
    <w:rsid w:val="004615DA"/>
    <w:pPr>
      <w:keepNext/>
      <w:suppressAutoHyphens/>
      <w:spacing w:before="240" w:after="120"/>
    </w:pPr>
    <w:rPr>
      <w:rFonts w:ascii="Arial" w:eastAsia="Lucida Sans Unicode" w:hAnsi="Arial" w:cs="Tahoma"/>
      <w:sz w:val="28"/>
      <w:szCs w:val="28"/>
      <w:lang w:eastAsia="ar-SA"/>
    </w:rPr>
  </w:style>
  <w:style w:type="paragraph" w:styleId="ae">
    <w:name w:val="Body Text"/>
    <w:basedOn w:val="a0"/>
    <w:link w:val="af"/>
    <w:rsid w:val="004615DA"/>
    <w:pPr>
      <w:suppressAutoHyphens/>
    </w:pPr>
    <w:rPr>
      <w:b/>
      <w:sz w:val="28"/>
      <w:szCs w:val="20"/>
      <w:lang w:eastAsia="ar-SA"/>
    </w:rPr>
  </w:style>
  <w:style w:type="character" w:customStyle="1" w:styleId="af">
    <w:name w:val="Основной текст Знак"/>
    <w:basedOn w:val="a1"/>
    <w:link w:val="ae"/>
    <w:rsid w:val="004615DA"/>
    <w:rPr>
      <w:rFonts w:ascii="Times New Roman" w:eastAsia="Times New Roman" w:hAnsi="Times New Roman" w:cs="Times New Roman"/>
      <w:b/>
      <w:sz w:val="28"/>
      <w:szCs w:val="20"/>
      <w:lang w:eastAsia="ar-SA"/>
    </w:rPr>
  </w:style>
  <w:style w:type="paragraph" w:styleId="af0">
    <w:name w:val="List"/>
    <w:basedOn w:val="ae"/>
    <w:rsid w:val="004615DA"/>
    <w:rPr>
      <w:rFonts w:ascii="Arial" w:hAnsi="Arial" w:cs="Tahoma"/>
    </w:rPr>
  </w:style>
  <w:style w:type="paragraph" w:customStyle="1" w:styleId="13">
    <w:name w:val="Название1"/>
    <w:basedOn w:val="a0"/>
    <w:rsid w:val="004615DA"/>
    <w:pPr>
      <w:suppressLineNumbers/>
      <w:suppressAutoHyphens/>
      <w:spacing w:before="120" w:after="120"/>
    </w:pPr>
    <w:rPr>
      <w:rFonts w:ascii="Arial" w:hAnsi="Arial" w:cs="Tahoma"/>
      <w:i/>
      <w:iCs/>
      <w:sz w:val="20"/>
      <w:lang w:eastAsia="ar-SA"/>
    </w:rPr>
  </w:style>
  <w:style w:type="paragraph" w:customStyle="1" w:styleId="14">
    <w:name w:val="Указатель1"/>
    <w:basedOn w:val="a0"/>
    <w:rsid w:val="004615DA"/>
    <w:pPr>
      <w:suppressLineNumbers/>
      <w:suppressAutoHyphens/>
    </w:pPr>
    <w:rPr>
      <w:rFonts w:ascii="Arial" w:hAnsi="Arial" w:cs="Tahoma"/>
      <w:sz w:val="20"/>
      <w:szCs w:val="20"/>
      <w:lang w:eastAsia="ar-SA"/>
    </w:rPr>
  </w:style>
  <w:style w:type="paragraph" w:styleId="af1">
    <w:name w:val="Body Text Indent"/>
    <w:basedOn w:val="a0"/>
    <w:link w:val="af2"/>
    <w:rsid w:val="004615DA"/>
    <w:pPr>
      <w:suppressAutoHyphens/>
      <w:ind w:firstLine="720"/>
    </w:pPr>
    <w:rPr>
      <w:szCs w:val="20"/>
      <w:lang w:eastAsia="ar-SA"/>
    </w:rPr>
  </w:style>
  <w:style w:type="character" w:customStyle="1" w:styleId="af2">
    <w:name w:val="Основной текст с отступом Знак"/>
    <w:basedOn w:val="a1"/>
    <w:link w:val="af1"/>
    <w:rsid w:val="004615DA"/>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4615DA"/>
    <w:pPr>
      <w:suppressAutoHyphens/>
      <w:ind w:firstLine="720"/>
      <w:jc w:val="center"/>
    </w:pPr>
    <w:rPr>
      <w:szCs w:val="20"/>
      <w:lang w:eastAsia="ar-SA"/>
    </w:rPr>
  </w:style>
  <w:style w:type="paragraph" w:customStyle="1" w:styleId="31">
    <w:name w:val="Основной текст с отступом 31"/>
    <w:basedOn w:val="a0"/>
    <w:rsid w:val="004615DA"/>
    <w:pPr>
      <w:suppressAutoHyphens/>
      <w:spacing w:after="120"/>
      <w:ind w:left="283"/>
    </w:pPr>
    <w:rPr>
      <w:sz w:val="16"/>
      <w:szCs w:val="16"/>
      <w:lang w:eastAsia="ar-SA"/>
    </w:rPr>
  </w:style>
  <w:style w:type="paragraph" w:customStyle="1" w:styleId="15">
    <w:name w:val="Знак1"/>
    <w:basedOn w:val="a0"/>
    <w:rsid w:val="004615DA"/>
    <w:pPr>
      <w:suppressAutoHyphens/>
      <w:spacing w:before="100" w:after="100"/>
    </w:pPr>
    <w:rPr>
      <w:rFonts w:ascii="Tahoma" w:hAnsi="Tahoma"/>
      <w:sz w:val="20"/>
      <w:szCs w:val="20"/>
      <w:lang w:val="en-US" w:eastAsia="ar-SA"/>
    </w:rPr>
  </w:style>
  <w:style w:type="paragraph" w:styleId="af3">
    <w:name w:val="Title"/>
    <w:basedOn w:val="a0"/>
    <w:next w:val="af4"/>
    <w:link w:val="af5"/>
    <w:qFormat/>
    <w:rsid w:val="004615DA"/>
    <w:pPr>
      <w:suppressAutoHyphens/>
      <w:jc w:val="center"/>
    </w:pPr>
    <w:rPr>
      <w:b/>
      <w:bCs/>
      <w:sz w:val="28"/>
      <w:lang w:eastAsia="ar-SA"/>
    </w:rPr>
  </w:style>
  <w:style w:type="paragraph" w:styleId="af4">
    <w:name w:val="Subtitle"/>
    <w:basedOn w:val="12"/>
    <w:next w:val="ae"/>
    <w:link w:val="af6"/>
    <w:qFormat/>
    <w:rsid w:val="004615DA"/>
    <w:pPr>
      <w:jc w:val="center"/>
    </w:pPr>
    <w:rPr>
      <w:i/>
      <w:iCs/>
    </w:rPr>
  </w:style>
  <w:style w:type="character" w:customStyle="1" w:styleId="af6">
    <w:name w:val="Подзаголовок Знак"/>
    <w:basedOn w:val="a1"/>
    <w:link w:val="af4"/>
    <w:rsid w:val="004615DA"/>
    <w:rPr>
      <w:rFonts w:ascii="Arial" w:eastAsia="Lucida Sans Unicode" w:hAnsi="Arial" w:cs="Tahoma"/>
      <w:i/>
      <w:iCs/>
      <w:sz w:val="28"/>
      <w:szCs w:val="28"/>
      <w:lang w:eastAsia="ar-SA"/>
    </w:rPr>
  </w:style>
  <w:style w:type="character" w:customStyle="1" w:styleId="af5">
    <w:name w:val="Заголовок Знак"/>
    <w:basedOn w:val="a1"/>
    <w:link w:val="af3"/>
    <w:rsid w:val="004615DA"/>
    <w:rPr>
      <w:rFonts w:ascii="Times New Roman" w:eastAsia="Times New Roman" w:hAnsi="Times New Roman" w:cs="Times New Roman"/>
      <w:b/>
      <w:bCs/>
      <w:sz w:val="28"/>
      <w:szCs w:val="24"/>
      <w:lang w:eastAsia="ar-SA"/>
    </w:rPr>
  </w:style>
  <w:style w:type="paragraph" w:customStyle="1" w:styleId="310">
    <w:name w:val="Основной текст 31"/>
    <w:basedOn w:val="a0"/>
    <w:rsid w:val="004615DA"/>
    <w:pPr>
      <w:suppressAutoHyphens/>
      <w:spacing w:after="120"/>
    </w:pPr>
    <w:rPr>
      <w:sz w:val="16"/>
      <w:szCs w:val="16"/>
      <w:lang w:eastAsia="ar-SA"/>
    </w:rPr>
  </w:style>
  <w:style w:type="paragraph" w:customStyle="1" w:styleId="af7">
    <w:name w:val="Знак"/>
    <w:basedOn w:val="a0"/>
    <w:rsid w:val="004615DA"/>
    <w:pPr>
      <w:suppressAutoHyphens/>
      <w:spacing w:after="160" w:line="240" w:lineRule="exact"/>
    </w:pPr>
    <w:rPr>
      <w:rFonts w:ascii="Verdana" w:hAnsi="Verdana" w:cs="Verdana"/>
      <w:sz w:val="20"/>
      <w:szCs w:val="20"/>
      <w:lang w:val="en-US" w:eastAsia="ar-SA"/>
    </w:rPr>
  </w:style>
  <w:style w:type="paragraph" w:customStyle="1" w:styleId="af8">
    <w:name w:val="Содержимое таблицы"/>
    <w:basedOn w:val="a0"/>
    <w:rsid w:val="004615DA"/>
    <w:pPr>
      <w:suppressLineNumbers/>
      <w:suppressAutoHyphens/>
    </w:pPr>
    <w:rPr>
      <w:sz w:val="20"/>
      <w:szCs w:val="20"/>
      <w:lang w:eastAsia="ar-SA"/>
    </w:rPr>
  </w:style>
  <w:style w:type="paragraph" w:customStyle="1" w:styleId="af9">
    <w:name w:val="Заголовок таблицы"/>
    <w:basedOn w:val="af8"/>
    <w:rsid w:val="004615DA"/>
    <w:pPr>
      <w:jc w:val="center"/>
    </w:pPr>
    <w:rPr>
      <w:b/>
      <w:bCs/>
    </w:rPr>
  </w:style>
  <w:style w:type="paragraph" w:customStyle="1" w:styleId="afa">
    <w:name w:val="Содержимое врезки"/>
    <w:basedOn w:val="ae"/>
    <w:rsid w:val="004615DA"/>
  </w:style>
  <w:style w:type="character" w:customStyle="1" w:styleId="22">
    <w:name w:val="Основной текст с отступом 2 Знак"/>
    <w:basedOn w:val="a1"/>
    <w:link w:val="23"/>
    <w:uiPriority w:val="99"/>
    <w:semiHidden/>
    <w:rsid w:val="004615DA"/>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4615DA"/>
    <w:pPr>
      <w:suppressAutoHyphens/>
      <w:spacing w:after="120" w:line="480" w:lineRule="auto"/>
      <w:ind w:left="283"/>
    </w:pPr>
    <w:rPr>
      <w:sz w:val="20"/>
      <w:szCs w:val="20"/>
      <w:lang w:eastAsia="ar-SA"/>
    </w:rPr>
  </w:style>
  <w:style w:type="paragraph" w:styleId="32">
    <w:name w:val="Body Text 3"/>
    <w:basedOn w:val="a0"/>
    <w:link w:val="33"/>
    <w:rsid w:val="004615DA"/>
    <w:pPr>
      <w:spacing w:after="120"/>
    </w:pPr>
    <w:rPr>
      <w:sz w:val="16"/>
      <w:szCs w:val="16"/>
    </w:rPr>
  </w:style>
  <w:style w:type="character" w:customStyle="1" w:styleId="33">
    <w:name w:val="Основной текст 3 Знак"/>
    <w:basedOn w:val="a1"/>
    <w:link w:val="32"/>
    <w:rsid w:val="004615DA"/>
    <w:rPr>
      <w:rFonts w:ascii="Times New Roman" w:eastAsia="Times New Roman" w:hAnsi="Times New Roman" w:cs="Times New Roman"/>
      <w:sz w:val="16"/>
      <w:szCs w:val="16"/>
    </w:rPr>
  </w:style>
  <w:style w:type="paragraph" w:styleId="34">
    <w:name w:val="Body Text Indent 3"/>
    <w:basedOn w:val="a0"/>
    <w:link w:val="35"/>
    <w:uiPriority w:val="99"/>
    <w:unhideWhenUsed/>
    <w:rsid w:val="00A318CF"/>
    <w:pPr>
      <w:spacing w:after="120"/>
      <w:ind w:left="283"/>
    </w:pPr>
    <w:rPr>
      <w:sz w:val="16"/>
      <w:szCs w:val="16"/>
    </w:rPr>
  </w:style>
  <w:style w:type="character" w:customStyle="1" w:styleId="35">
    <w:name w:val="Основной текст с отступом 3 Знак"/>
    <w:basedOn w:val="a1"/>
    <w:link w:val="34"/>
    <w:uiPriority w:val="99"/>
    <w:rsid w:val="00A318CF"/>
    <w:rPr>
      <w:rFonts w:ascii="Times New Roman" w:eastAsia="Times New Roman" w:hAnsi="Times New Roman" w:cs="Times New Roman"/>
      <w:sz w:val="16"/>
      <w:szCs w:val="16"/>
      <w:lang w:eastAsia="ru-RU"/>
    </w:rPr>
  </w:style>
  <w:style w:type="character" w:customStyle="1" w:styleId="WW8Num4z2">
    <w:name w:val="WW8Num4z2"/>
    <w:rsid w:val="00095FB0"/>
    <w:rPr>
      <w:rFonts w:ascii="Wingdings" w:hAnsi="Wingdings"/>
    </w:rPr>
  </w:style>
  <w:style w:type="paragraph" w:styleId="24">
    <w:name w:val="Body Text 2"/>
    <w:basedOn w:val="a0"/>
    <w:link w:val="25"/>
    <w:rsid w:val="00555A96"/>
    <w:pPr>
      <w:spacing w:after="120" w:line="480" w:lineRule="auto"/>
    </w:pPr>
  </w:style>
  <w:style w:type="character" w:customStyle="1" w:styleId="25">
    <w:name w:val="Основной текст 2 Знак"/>
    <w:basedOn w:val="a1"/>
    <w:link w:val="24"/>
    <w:rsid w:val="00555A96"/>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
    <w:semiHidden/>
    <w:rsid w:val="00BD5D07"/>
    <w:rPr>
      <w:rFonts w:asciiTheme="majorHAnsi" w:eastAsiaTheme="majorEastAsia" w:hAnsiTheme="majorHAnsi" w:cstheme="majorBidi"/>
      <w:i/>
      <w:iCs/>
      <w:color w:val="404040" w:themeColor="text1" w:themeTint="BF"/>
      <w:sz w:val="20"/>
      <w:szCs w:val="20"/>
      <w:lang w:eastAsia="ru-RU"/>
    </w:rPr>
  </w:style>
  <w:style w:type="character" w:customStyle="1" w:styleId="50">
    <w:name w:val="Заголовок 5 Знак"/>
    <w:basedOn w:val="a1"/>
    <w:link w:val="5"/>
    <w:uiPriority w:val="9"/>
    <w:semiHidden/>
    <w:rsid w:val="0056027A"/>
    <w:rPr>
      <w:rFonts w:asciiTheme="majorHAnsi" w:eastAsiaTheme="majorEastAsia" w:hAnsiTheme="majorHAnsi" w:cstheme="majorBidi"/>
      <w:color w:val="243F60" w:themeColor="accent1" w:themeShade="7F"/>
      <w:sz w:val="24"/>
      <w:szCs w:val="24"/>
      <w:lang w:eastAsia="ru-RU"/>
    </w:rPr>
  </w:style>
  <w:style w:type="paragraph" w:customStyle="1" w:styleId="Web">
    <w:name w:val="Обычный (Web)"/>
    <w:basedOn w:val="a0"/>
    <w:rsid w:val="0056027A"/>
    <w:pPr>
      <w:suppressAutoHyphens/>
      <w:spacing w:before="100" w:after="100"/>
    </w:pPr>
    <w:rPr>
      <w:rFonts w:cs="Tahoma"/>
      <w:kern w:val="1"/>
      <w:szCs w:val="20"/>
      <w:lang w:eastAsia="ar-SA"/>
    </w:rPr>
  </w:style>
  <w:style w:type="paragraph" w:customStyle="1" w:styleId="WW-2">
    <w:name w:val="WW-Основной текст 2"/>
    <w:basedOn w:val="a0"/>
    <w:rsid w:val="0056027A"/>
    <w:pPr>
      <w:tabs>
        <w:tab w:val="left" w:pos="1134"/>
      </w:tabs>
      <w:suppressAutoHyphens/>
      <w:jc w:val="both"/>
    </w:pPr>
    <w:rPr>
      <w:rFonts w:cs="Tahoma"/>
      <w:color w:val="FF0000"/>
      <w:kern w:val="1"/>
      <w:shd w:val="clear" w:color="auto" w:fill="FFFF00"/>
      <w:lang w:eastAsia="ar-SA"/>
    </w:rPr>
  </w:style>
  <w:style w:type="paragraph" w:styleId="afb">
    <w:name w:val="Block Text"/>
    <w:basedOn w:val="a0"/>
    <w:rsid w:val="004D7CAF"/>
    <w:pPr>
      <w:widowControl w:val="0"/>
      <w:shd w:val="clear" w:color="auto" w:fill="FFFFFF"/>
      <w:tabs>
        <w:tab w:val="left" w:pos="576"/>
      </w:tabs>
      <w:autoSpaceDE w:val="0"/>
      <w:autoSpaceDN w:val="0"/>
      <w:adjustRightInd w:val="0"/>
      <w:spacing w:before="230"/>
      <w:ind w:left="1134" w:right="247"/>
    </w:pPr>
    <w:rPr>
      <w:color w:val="000000"/>
    </w:rPr>
  </w:style>
  <w:style w:type="paragraph" w:customStyle="1" w:styleId="Standard">
    <w:name w:val="Standard"/>
    <w:rsid w:val="006B2380"/>
    <w:pPr>
      <w:suppressAutoHyphens/>
      <w:autoSpaceDN w:val="0"/>
      <w:spacing w:line="240" w:lineRule="auto"/>
      <w:jc w:val="left"/>
      <w:textAlignment w:val="baseline"/>
    </w:pPr>
    <w:rPr>
      <w:rFonts w:ascii="Times New Roman" w:eastAsia="Times New Roman" w:hAnsi="Times New Roman" w:cs="Times New Roman"/>
      <w:color w:val="00000A"/>
      <w:kern w:val="3"/>
      <w:sz w:val="24"/>
      <w:szCs w:val="24"/>
      <w:lang w:eastAsia="ru-RU"/>
    </w:rPr>
  </w:style>
  <w:style w:type="paragraph" w:customStyle="1" w:styleId="TableContents">
    <w:name w:val="Table Contents"/>
    <w:basedOn w:val="Standard"/>
    <w:rsid w:val="006B2380"/>
    <w:pPr>
      <w:suppressLineNumbers/>
    </w:pPr>
  </w:style>
  <w:style w:type="numbering" w:customStyle="1" w:styleId="WWNum3">
    <w:name w:val="WWNum3"/>
    <w:basedOn w:val="a3"/>
    <w:rsid w:val="006B2380"/>
    <w:pPr>
      <w:numPr>
        <w:numId w:val="3"/>
      </w:numPr>
    </w:pPr>
  </w:style>
  <w:style w:type="paragraph" w:customStyle="1" w:styleId="caaieiaie2">
    <w:name w:val="caaieiaie 2"/>
    <w:basedOn w:val="a0"/>
    <w:next w:val="a0"/>
    <w:rsid w:val="006B7BD0"/>
    <w:pPr>
      <w:keepNext/>
      <w:spacing w:before="120" w:after="60"/>
      <w:jc w:val="center"/>
    </w:pPr>
    <w:rPr>
      <w:rFonts w:ascii="NTTimes/Cyrillic" w:hAnsi="NTTimes/Cyrillic"/>
      <w:b/>
      <w:sz w:val="22"/>
      <w:szCs w:val="20"/>
      <w:lang w:val="en-US"/>
    </w:rPr>
  </w:style>
  <w:style w:type="paragraph" w:customStyle="1" w:styleId="afc">
    <w:name w:val="Базовый"/>
    <w:rsid w:val="006B7BD0"/>
    <w:pPr>
      <w:suppressAutoHyphens/>
      <w:spacing w:after="200"/>
      <w:jc w:val="left"/>
    </w:pPr>
    <w:rPr>
      <w:rFonts w:ascii="Times New Roman" w:eastAsia="Times New Roman" w:hAnsi="Times New Roman" w:cs="Times New Roman"/>
      <w:sz w:val="24"/>
      <w:szCs w:val="24"/>
      <w:lang w:eastAsia="ru-RU"/>
    </w:rPr>
  </w:style>
  <w:style w:type="paragraph" w:customStyle="1" w:styleId="16">
    <w:name w:val="Обычный1"/>
    <w:rsid w:val="00460C4C"/>
    <w:pPr>
      <w:widowControl w:val="0"/>
      <w:spacing w:line="240" w:lineRule="auto"/>
      <w:ind w:left="120" w:firstLine="500"/>
      <w:jc w:val="both"/>
    </w:pPr>
    <w:rPr>
      <w:rFonts w:ascii="Arial" w:eastAsia="Times New Roman" w:hAnsi="Arial" w:cs="Times New Roman"/>
      <w:sz w:val="20"/>
      <w:szCs w:val="20"/>
      <w:lang w:eastAsia="ru-RU"/>
    </w:rPr>
  </w:style>
  <w:style w:type="paragraph" w:customStyle="1" w:styleId="consplusnonformat">
    <w:name w:val="consplusnonformat"/>
    <w:basedOn w:val="a0"/>
    <w:rsid w:val="00460C4C"/>
    <w:pPr>
      <w:autoSpaceDE w:val="0"/>
      <w:autoSpaceDN w:val="0"/>
    </w:pPr>
    <w:rPr>
      <w:rFonts w:ascii="Courier New" w:hAnsi="Courier New" w:cs="Courier New"/>
      <w:sz w:val="20"/>
      <w:szCs w:val="20"/>
    </w:rPr>
  </w:style>
  <w:style w:type="character" w:customStyle="1" w:styleId="s2">
    <w:name w:val="s2"/>
    <w:basedOn w:val="a1"/>
    <w:rsid w:val="00EB5549"/>
  </w:style>
  <w:style w:type="paragraph" w:customStyle="1" w:styleId="a">
    <w:name w:val="Буллит"/>
    <w:basedOn w:val="a0"/>
    <w:qFormat/>
    <w:rsid w:val="00317836"/>
    <w:pPr>
      <w:numPr>
        <w:numId w:val="16"/>
      </w:numPr>
      <w:spacing w:before="120"/>
      <w:jc w:val="both"/>
      <w:outlineLvl w:val="1"/>
    </w:pPr>
    <w:rPr>
      <w:rFonts w:ascii="Arial" w:hAnsi="Arial" w:cs="Arial"/>
      <w:sz w:val="22"/>
      <w:szCs w:val="22"/>
    </w:rPr>
  </w:style>
  <w:style w:type="paragraph" w:customStyle="1" w:styleId="Times12">
    <w:name w:val="Times 12"/>
    <w:basedOn w:val="a0"/>
    <w:rsid w:val="00750C55"/>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2772">
      <w:bodyDiv w:val="1"/>
      <w:marLeft w:val="60"/>
      <w:marRight w:val="60"/>
      <w:marTop w:val="60"/>
      <w:marBottom w:val="15"/>
      <w:divBdr>
        <w:top w:val="none" w:sz="0" w:space="0" w:color="auto"/>
        <w:left w:val="none" w:sz="0" w:space="0" w:color="auto"/>
        <w:bottom w:val="none" w:sz="0" w:space="0" w:color="auto"/>
        <w:right w:val="none" w:sz="0" w:space="0" w:color="auto"/>
      </w:divBdr>
      <w:divsChild>
        <w:div w:id="347607520">
          <w:marLeft w:val="0"/>
          <w:marRight w:val="0"/>
          <w:marTop w:val="0"/>
          <w:marBottom w:val="0"/>
          <w:divBdr>
            <w:top w:val="none" w:sz="0" w:space="0" w:color="auto"/>
            <w:left w:val="none" w:sz="0" w:space="0" w:color="auto"/>
            <w:bottom w:val="none" w:sz="0" w:space="0" w:color="auto"/>
            <w:right w:val="none" w:sz="0" w:space="0" w:color="auto"/>
          </w:divBdr>
        </w:div>
        <w:div w:id="1061252651">
          <w:marLeft w:val="0"/>
          <w:marRight w:val="0"/>
          <w:marTop w:val="0"/>
          <w:marBottom w:val="0"/>
          <w:divBdr>
            <w:top w:val="none" w:sz="0" w:space="0" w:color="auto"/>
            <w:left w:val="none" w:sz="0" w:space="0" w:color="auto"/>
            <w:bottom w:val="none" w:sz="0" w:space="0" w:color="auto"/>
            <w:right w:val="none" w:sz="0" w:space="0" w:color="auto"/>
          </w:divBdr>
        </w:div>
        <w:div w:id="292100489">
          <w:marLeft w:val="0"/>
          <w:marRight w:val="0"/>
          <w:marTop w:val="0"/>
          <w:marBottom w:val="0"/>
          <w:divBdr>
            <w:top w:val="none" w:sz="0" w:space="0" w:color="auto"/>
            <w:left w:val="none" w:sz="0" w:space="0" w:color="auto"/>
            <w:bottom w:val="none" w:sz="0" w:space="0" w:color="auto"/>
            <w:right w:val="none" w:sz="0" w:space="0" w:color="auto"/>
          </w:divBdr>
        </w:div>
        <w:div w:id="999193384">
          <w:marLeft w:val="0"/>
          <w:marRight w:val="0"/>
          <w:marTop w:val="0"/>
          <w:marBottom w:val="0"/>
          <w:divBdr>
            <w:top w:val="none" w:sz="0" w:space="0" w:color="auto"/>
            <w:left w:val="none" w:sz="0" w:space="0" w:color="auto"/>
            <w:bottom w:val="none" w:sz="0" w:space="0" w:color="auto"/>
            <w:right w:val="none" w:sz="0" w:space="0" w:color="auto"/>
          </w:divBdr>
        </w:div>
        <w:div w:id="1261646830">
          <w:marLeft w:val="0"/>
          <w:marRight w:val="0"/>
          <w:marTop w:val="0"/>
          <w:marBottom w:val="0"/>
          <w:divBdr>
            <w:top w:val="none" w:sz="0" w:space="0" w:color="auto"/>
            <w:left w:val="none" w:sz="0" w:space="0" w:color="auto"/>
            <w:bottom w:val="none" w:sz="0" w:space="0" w:color="auto"/>
            <w:right w:val="none" w:sz="0" w:space="0" w:color="auto"/>
          </w:divBdr>
        </w:div>
        <w:div w:id="1232546123">
          <w:marLeft w:val="0"/>
          <w:marRight w:val="0"/>
          <w:marTop w:val="0"/>
          <w:marBottom w:val="0"/>
          <w:divBdr>
            <w:top w:val="none" w:sz="0" w:space="0" w:color="auto"/>
            <w:left w:val="none" w:sz="0" w:space="0" w:color="auto"/>
            <w:bottom w:val="none" w:sz="0" w:space="0" w:color="auto"/>
            <w:right w:val="none" w:sz="0" w:space="0" w:color="auto"/>
          </w:divBdr>
        </w:div>
        <w:div w:id="657808604">
          <w:marLeft w:val="0"/>
          <w:marRight w:val="0"/>
          <w:marTop w:val="0"/>
          <w:marBottom w:val="0"/>
          <w:divBdr>
            <w:top w:val="none" w:sz="0" w:space="0" w:color="auto"/>
            <w:left w:val="none" w:sz="0" w:space="0" w:color="auto"/>
            <w:bottom w:val="none" w:sz="0" w:space="0" w:color="auto"/>
            <w:right w:val="none" w:sz="0" w:space="0" w:color="auto"/>
          </w:divBdr>
        </w:div>
      </w:divsChild>
    </w:div>
    <w:div w:id="96215633">
      <w:bodyDiv w:val="1"/>
      <w:marLeft w:val="60"/>
      <w:marRight w:val="60"/>
      <w:marTop w:val="60"/>
      <w:marBottom w:val="15"/>
      <w:divBdr>
        <w:top w:val="none" w:sz="0" w:space="0" w:color="auto"/>
        <w:left w:val="none" w:sz="0" w:space="0" w:color="auto"/>
        <w:bottom w:val="none" w:sz="0" w:space="0" w:color="auto"/>
        <w:right w:val="none" w:sz="0" w:space="0" w:color="auto"/>
      </w:divBdr>
      <w:divsChild>
        <w:div w:id="1802722563">
          <w:marLeft w:val="0"/>
          <w:marRight w:val="0"/>
          <w:marTop w:val="0"/>
          <w:marBottom w:val="0"/>
          <w:divBdr>
            <w:top w:val="none" w:sz="0" w:space="0" w:color="auto"/>
            <w:left w:val="none" w:sz="0" w:space="0" w:color="auto"/>
            <w:bottom w:val="none" w:sz="0" w:space="0" w:color="auto"/>
            <w:right w:val="none" w:sz="0" w:space="0" w:color="auto"/>
          </w:divBdr>
        </w:div>
        <w:div w:id="1853454883">
          <w:marLeft w:val="0"/>
          <w:marRight w:val="0"/>
          <w:marTop w:val="0"/>
          <w:marBottom w:val="0"/>
          <w:divBdr>
            <w:top w:val="none" w:sz="0" w:space="0" w:color="auto"/>
            <w:left w:val="none" w:sz="0" w:space="0" w:color="auto"/>
            <w:bottom w:val="none" w:sz="0" w:space="0" w:color="auto"/>
            <w:right w:val="none" w:sz="0" w:space="0" w:color="auto"/>
          </w:divBdr>
        </w:div>
        <w:div w:id="922572323">
          <w:marLeft w:val="0"/>
          <w:marRight w:val="0"/>
          <w:marTop w:val="0"/>
          <w:marBottom w:val="0"/>
          <w:divBdr>
            <w:top w:val="none" w:sz="0" w:space="0" w:color="auto"/>
            <w:left w:val="none" w:sz="0" w:space="0" w:color="auto"/>
            <w:bottom w:val="none" w:sz="0" w:space="0" w:color="auto"/>
            <w:right w:val="none" w:sz="0" w:space="0" w:color="auto"/>
          </w:divBdr>
        </w:div>
        <w:div w:id="737288713">
          <w:marLeft w:val="0"/>
          <w:marRight w:val="0"/>
          <w:marTop w:val="0"/>
          <w:marBottom w:val="0"/>
          <w:divBdr>
            <w:top w:val="none" w:sz="0" w:space="0" w:color="auto"/>
            <w:left w:val="none" w:sz="0" w:space="0" w:color="auto"/>
            <w:bottom w:val="none" w:sz="0" w:space="0" w:color="auto"/>
            <w:right w:val="none" w:sz="0" w:space="0" w:color="auto"/>
          </w:divBdr>
        </w:div>
        <w:div w:id="1071537277">
          <w:marLeft w:val="0"/>
          <w:marRight w:val="0"/>
          <w:marTop w:val="0"/>
          <w:marBottom w:val="0"/>
          <w:divBdr>
            <w:top w:val="none" w:sz="0" w:space="0" w:color="auto"/>
            <w:left w:val="none" w:sz="0" w:space="0" w:color="auto"/>
            <w:bottom w:val="none" w:sz="0" w:space="0" w:color="auto"/>
            <w:right w:val="none" w:sz="0" w:space="0" w:color="auto"/>
          </w:divBdr>
        </w:div>
        <w:div w:id="1443374910">
          <w:marLeft w:val="0"/>
          <w:marRight w:val="0"/>
          <w:marTop w:val="0"/>
          <w:marBottom w:val="0"/>
          <w:divBdr>
            <w:top w:val="none" w:sz="0" w:space="0" w:color="auto"/>
            <w:left w:val="none" w:sz="0" w:space="0" w:color="auto"/>
            <w:bottom w:val="none" w:sz="0" w:space="0" w:color="auto"/>
            <w:right w:val="none" w:sz="0" w:space="0" w:color="auto"/>
          </w:divBdr>
        </w:div>
        <w:div w:id="132452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k-atl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2600B-A752-4F33-97C3-774DA8EA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21</Pages>
  <Words>6562</Words>
  <Characters>37408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29</cp:revision>
  <cp:lastPrinted>2016-12-05T09:00:00Z</cp:lastPrinted>
  <dcterms:created xsi:type="dcterms:W3CDTF">2015-06-23T12:39:00Z</dcterms:created>
  <dcterms:modified xsi:type="dcterms:W3CDTF">2016-12-09T05:28:00Z</dcterms:modified>
</cp:coreProperties>
</file>